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ind w:left="0" w:firstLine="0"/>
        <w:jc w:val="left"/>
        <w:rPr>
          <w:rFonts w:ascii="Times New Roman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 w:before="0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7"/>
        </w:rPr>
      </w:pPr>
    </w:p>
    <w:p>
      <w:pPr>
        <w:pStyle w:val="Heading1"/>
        <w:ind w:left="2610" w:right="1274" w:hanging="1797"/>
        <w:jc w:val="left"/>
      </w:pPr>
      <w:bookmarkStart w:name="Ley 19/2013, de 9 de diciembre, de trans" w:id="1"/>
      <w:bookmarkEnd w:id="1"/>
      <w:r>
        <w:rPr/>
      </w:r>
      <w:r>
        <w:rPr>
          <w:spacing w:val="-1"/>
          <w:w w:val="95"/>
        </w:rPr>
        <w:t>Ley</w:t>
      </w:r>
      <w:r>
        <w:rPr>
          <w:spacing w:val="24"/>
          <w:w w:val="95"/>
        </w:rPr>
        <w:t> </w:t>
      </w:r>
      <w:r>
        <w:rPr>
          <w:spacing w:val="-1"/>
          <w:w w:val="95"/>
        </w:rPr>
        <w:t>19/2013,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4"/>
          <w:w w:val="95"/>
        </w:rPr>
        <w:t> </w:t>
      </w:r>
      <w:r>
        <w:rPr>
          <w:w w:val="95"/>
        </w:rPr>
        <w:t>9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4"/>
          <w:w w:val="95"/>
        </w:rPr>
        <w:t> </w:t>
      </w:r>
      <w:r>
        <w:rPr>
          <w:w w:val="95"/>
        </w:rPr>
        <w:t>diciembre,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4"/>
          <w:w w:val="95"/>
        </w:rPr>
        <w:t> </w:t>
      </w:r>
      <w:r>
        <w:rPr>
          <w:w w:val="95"/>
        </w:rPr>
        <w:t>transparencia,</w:t>
      </w:r>
      <w:r>
        <w:rPr>
          <w:spacing w:val="24"/>
          <w:w w:val="95"/>
        </w:rPr>
        <w:t> </w:t>
      </w:r>
      <w:r>
        <w:rPr>
          <w:w w:val="95"/>
        </w:rPr>
        <w:t>acceso</w:t>
      </w:r>
      <w:r>
        <w:rPr>
          <w:spacing w:val="25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la</w:t>
      </w:r>
      <w:r>
        <w:rPr>
          <w:spacing w:val="-71"/>
          <w:w w:val="95"/>
        </w:rPr>
        <w:t> </w:t>
      </w:r>
      <w:r>
        <w:rPr>
          <w:w w:val="90"/>
        </w:rPr>
        <w:t>información</w:t>
      </w:r>
      <w:r>
        <w:rPr>
          <w:spacing w:val="-7"/>
          <w:w w:val="90"/>
        </w:rPr>
        <w:t> </w:t>
      </w:r>
      <w:r>
        <w:rPr>
          <w:w w:val="90"/>
        </w:rPr>
        <w:t>pública</w:t>
      </w:r>
      <w:r>
        <w:rPr>
          <w:spacing w:val="-7"/>
          <w:w w:val="90"/>
        </w:rPr>
        <w:t> </w:t>
      </w:r>
      <w:r>
        <w:rPr>
          <w:w w:val="90"/>
        </w:rPr>
        <w:t>y</w:t>
      </w:r>
      <w:r>
        <w:rPr>
          <w:spacing w:val="-6"/>
          <w:w w:val="90"/>
        </w:rPr>
        <w:t> </w:t>
      </w:r>
      <w:r>
        <w:rPr>
          <w:w w:val="90"/>
        </w:rPr>
        <w:t>buen</w:t>
      </w:r>
      <w:r>
        <w:rPr>
          <w:spacing w:val="-7"/>
          <w:w w:val="90"/>
        </w:rPr>
        <w:t> </w:t>
      </w:r>
      <w:r>
        <w:rPr>
          <w:w w:val="90"/>
        </w:rPr>
        <w:t>gobierno.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17"/>
        </w:rPr>
      </w:pPr>
      <w:r>
        <w:rPr/>
        <w:pict>
          <v:shape style="position:absolute;margin-left:266.59845pt;margin-top:12.403803pt;width:62.1pt;height:.1pt;mso-position-horizontal-relative:page;mso-position-vertical-relative:paragraph;z-index:-15728128;mso-wrap-distance-left:0;mso-wrap-distance-right:0" coordorigin="5332,248" coordsize="1242,0" path="m5332,248l6574,248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before="126"/>
        <w:ind w:left="2517" w:right="3315" w:firstLine="0"/>
        <w:jc w:val="center"/>
      </w:pPr>
      <w:r>
        <w:rPr>
          <w:color w:val="004479"/>
        </w:rPr>
        <w:t>Jefatura</w:t>
      </w:r>
      <w:r>
        <w:rPr>
          <w:color w:val="004479"/>
          <w:spacing w:val="-1"/>
        </w:rPr>
        <w:t> </w:t>
      </w:r>
      <w:r>
        <w:rPr>
          <w:color w:val="004479"/>
        </w:rPr>
        <w:t>del</w:t>
      </w:r>
      <w:r>
        <w:rPr>
          <w:color w:val="004479"/>
          <w:spacing w:val="-2"/>
        </w:rPr>
        <w:t> </w:t>
      </w:r>
      <w:r>
        <w:rPr>
          <w:color w:val="004479"/>
        </w:rPr>
        <w:t>Estado</w:t>
      </w:r>
    </w:p>
    <w:p>
      <w:pPr>
        <w:pStyle w:val="BodyText"/>
        <w:spacing w:line="249" w:lineRule="auto" w:before="10"/>
        <w:ind w:left="2516" w:right="3315" w:firstLine="0"/>
        <w:jc w:val="center"/>
      </w:pPr>
      <w:r>
        <w:rPr>
          <w:color w:val="004479"/>
        </w:rPr>
        <w:t>«BOE» núm. 295, de 10 de diciembre de 2013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BOE-A-2013-12887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41386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1"/>
        <w:ind w:left="2518"/>
      </w:pPr>
      <w:r>
        <w:rPr>
          <w:color w:val="004479"/>
        </w:rPr>
        <w:t>ÍNDICE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68" w:hRule="atLeast"/>
        </w:trPr>
        <w:tc>
          <w:tcPr>
            <w:tcW w:w="9267" w:type="dxa"/>
          </w:tcPr>
          <w:p>
            <w:pPr>
              <w:pStyle w:val="TableParagraph"/>
              <w:spacing w:before="28"/>
              <w:ind w:right="147"/>
              <w:rPr>
                <w:rFonts w:ascii="Arial" w:hAnsi="Arial"/>
                <w:i/>
                <w:sz w:val="18"/>
              </w:rPr>
            </w:pPr>
            <w:hyperlink w:history="true" w:anchor="_bookmark0">
              <w:r>
                <w:rPr>
                  <w:rFonts w:ascii="Arial" w:hAnsi="Arial"/>
                  <w:i/>
                  <w:sz w:val="18"/>
                </w:rPr>
                <w:t>Preámbulo</w:t>
              </w:r>
              <w:r>
                <w:rPr>
                  <w:rFonts w:ascii="Arial" w:hAnsi="Arial"/>
                  <w:i/>
                  <w:spacing w:val="-3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7"/>
              <w:ind w:right="198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4</w:t>
              </w:r>
            </w:hyperlink>
          </w:p>
        </w:tc>
      </w:tr>
      <w:tr>
        <w:trPr>
          <w:trHeight w:val="461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7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PRELIMINAR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rPr>
                <w:sz w:val="17"/>
              </w:rPr>
            </w:pPr>
            <w:hyperlink w:history="true" w:anchor="_bookmark1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2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3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subjetivo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4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subjetivo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5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obligados..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6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suministrar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7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8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Principios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9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institucional,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organizativa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planificación.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bis.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Registro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relevancia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3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8.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económica,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presupuestaria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estadística.</w:t>
              </w:r>
              <w:r>
                <w:rPr>
                  <w:spacing w:val="-2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Portal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Principios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técnicos.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right="198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12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8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jc w:val="left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19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12.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acceso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pública.</w:t>
              </w:r>
              <w:r>
                <w:rPr>
                  <w:spacing w:val="-2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4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Límites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parcial.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2.ª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Ejercicio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5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17.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Solicitud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acceso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información.</w:t>
              </w:r>
              <w:r>
                <w:rPr>
                  <w:spacing w:val="-2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Causas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inadmisión..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Tramitación.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8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20.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Resolución.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29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21.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Unidades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información.</w:t>
              </w:r>
              <w:r>
                <w:rPr>
                  <w:spacing w:val="-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Formalización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impugnaciones</w:t>
              </w:r>
              <w:r>
                <w:rPr>
                  <w:spacing w:val="-3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32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23.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Recursos.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24.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Reclamación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Consejo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Buen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Gobierno.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Buen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gobierno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Principios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buen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gobierno.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27.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conflicto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intereses..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28.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económico-presupuestaria.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29.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disciplinarias.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Órgano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procedimiento.</w:t>
              </w:r>
              <w:r>
                <w:rPr>
                  <w:spacing w:val="4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Prescripción.</w:t>
              </w:r>
              <w:r>
                <w:rPr>
                  <w:spacing w:val="-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3">
              <w:r>
                <w:rPr>
                  <w:sz w:val="17"/>
                </w:rPr>
                <w:t>TÍTULO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III.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Consejo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Transparencia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Buen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Gobierno</w:t>
              </w:r>
              <w:r>
                <w:rPr>
                  <w:spacing w:val="-2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Consejo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Buen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Gobierno.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34.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Fines.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Composición..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47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36.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Comisión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Transparencia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Buen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Gobierno.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9"/>
              <w:rPr>
                <w:sz w:val="17"/>
              </w:rPr>
            </w:pPr>
            <w:hyperlink w:history="true" w:anchor="_bookmark48">
              <w:r>
                <w:rPr>
                  <w:sz w:val="17"/>
                </w:rPr>
                <w:t>Artículo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37.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Presidente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Consejo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Transparencia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Buen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Gobierno.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jc w:val="left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23</w:t>
              </w:r>
            </w:hyperlink>
          </w:p>
        </w:tc>
      </w:tr>
    </w:tbl>
    <w:p>
      <w:pPr>
        <w:spacing w:after="0" w:line="187" w:lineRule="exact"/>
        <w:jc w:val="left"/>
        <w:rPr>
          <w:sz w:val="17"/>
        </w:rPr>
        <w:sectPr>
          <w:headerReference w:type="default" r:id="rId7"/>
          <w:footerReference w:type="default" r:id="rId8"/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7"/>
        <w:gridCol w:w="545"/>
      </w:tblGrid>
      <w:tr>
        <w:trPr>
          <w:trHeight w:val="339" w:hRule="atLeast"/>
        </w:trPr>
        <w:tc>
          <w:tcPr>
            <w:tcW w:w="8927" w:type="dxa"/>
          </w:tcPr>
          <w:p>
            <w:pPr>
              <w:pStyle w:val="TableParagraph"/>
              <w:spacing w:before="27"/>
              <w:ind w:right="148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Funciones.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32"/>
              <w:ind w:left="149"/>
              <w:jc w:val="left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35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Relaciones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Cortes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rPr>
                <w:rFonts w:ascii="Arial"/>
                <w:i/>
                <w:sz w:val="18"/>
              </w:rPr>
            </w:pPr>
            <w:hyperlink w:history="true" w:anchor="_bookmark52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adicionales</w:t>
              </w:r>
              <w:r>
                <w:rPr>
                  <w:rFonts w:ascii="Arial"/>
                  <w:i/>
                  <w:spacing w:val="3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jc w:val="left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701" w:hRule="atLeast"/>
        </w:trPr>
        <w:tc>
          <w:tcPr>
            <w:tcW w:w="8927" w:type="dxa"/>
          </w:tcPr>
          <w:p>
            <w:pPr>
              <w:pStyle w:val="TableParagraph"/>
              <w:spacing w:line="295" w:lineRule="auto" w:before="149"/>
              <w:ind w:left="859" w:right="111" w:hanging="201"/>
              <w:jc w:val="left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Regulaciones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especiales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52"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41"/>
              <w:ind w:left="149"/>
              <w:jc w:val="left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53">
              <w:r>
                <w:rPr>
                  <w:sz w:val="17"/>
                </w:rPr>
                <w:t>Disposición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segunda.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Revisión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simplificación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normativa.</w:t>
              </w:r>
              <w:r>
                <w:rPr>
                  <w:spacing w:val="-2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4">
              <w:r>
                <w:rPr>
                  <w:sz w:val="17"/>
                </w:rPr>
                <w:t>Disposición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tercera.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Corporaciones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Público.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Reclamación.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Casa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Majestad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Rey.</w:t>
              </w:r>
              <w:r>
                <w:rPr>
                  <w:spacing w:val="4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35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rPr>
                <w:rFonts w:ascii="Arial"/>
                <w:i/>
                <w:sz w:val="18"/>
              </w:rPr>
            </w:pPr>
            <w:hyperlink w:history="true" w:anchor="_bookmark60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finales</w:t>
              </w:r>
              <w:r>
                <w:rPr>
                  <w:rFonts w:ascii="Arial"/>
                  <w:i/>
                  <w:spacing w:val="4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jc w:val="lef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701" w:hRule="atLeast"/>
        </w:trPr>
        <w:tc>
          <w:tcPr>
            <w:tcW w:w="8927" w:type="dxa"/>
          </w:tcPr>
          <w:p>
            <w:pPr>
              <w:pStyle w:val="TableParagraph"/>
              <w:spacing w:line="295" w:lineRule="auto" w:before="149"/>
              <w:ind w:left="859" w:right="111" w:hanging="200"/>
              <w:jc w:val="lef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30/1992,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noviembre,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0">
              <w:r>
                <w:rPr>
                  <w:w w:val="105"/>
                  <w:sz w:val="17"/>
                </w:rPr>
                <w:t>las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Administraciones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Administrativo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Común.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41"/>
              <w:ind w:left="149"/>
              <w:jc w:val="lef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92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0"/>
              <w:jc w:val="both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5/2006,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abril,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regulación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conflictos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1">
              <w:r>
                <w:rPr>
                  <w:w w:val="105"/>
                  <w:sz w:val="17"/>
                </w:rPr>
                <w:t>de intereses de los miembros del Gobierno y de los altos cargos de la Administración General 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1">
              <w:r>
                <w:rPr>
                  <w:w w:val="105"/>
                  <w:sz w:val="17"/>
                </w:rPr>
                <w:t>Estado..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9"/>
              <w:jc w:val="left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260"/>
              <w:rPr>
                <w:sz w:val="17"/>
              </w:rPr>
            </w:pPr>
            <w:hyperlink w:history="true" w:anchor="_bookmark62">
              <w:r>
                <w:rPr>
                  <w:spacing w:val="-1"/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final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tercera.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Modificación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47/2003,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noviembre,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Presupuestaria.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hanging="201"/>
              <w:jc w:val="left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décima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6/1997,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3">
              <w:r>
                <w:rPr>
                  <w:w w:val="105"/>
                  <w:sz w:val="17"/>
                </w:rPr>
                <w:t>abril,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Organización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Funcionamiento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4">
              <w:r>
                <w:rPr>
                  <w:sz w:val="17"/>
                </w:rPr>
                <w:t>Disposición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quinta.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679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11" w:hanging="200"/>
              <w:jc w:val="left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Disposición final sexta. Modificación de la Ley 10/2010, de 28 de abril, de prevención del blanqueo 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5">
              <w:r>
                <w:rPr>
                  <w:w w:val="105"/>
                  <w:sz w:val="17"/>
                </w:rPr>
                <w:t>capitales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terrorismo.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reglamentario.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competencial.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jc w:val="left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339" w:hRule="atLeast"/>
        </w:trPr>
        <w:tc>
          <w:tcPr>
            <w:tcW w:w="8927" w:type="dxa"/>
          </w:tcPr>
          <w:p>
            <w:pPr>
              <w:pStyle w:val="TableParagraph"/>
              <w:spacing w:line="192" w:lineRule="exact"/>
              <w:ind w:right="148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novena.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Entrada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vigor.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87" w:lineRule="exact" w:before="133"/>
              <w:ind w:left="149"/>
              <w:jc w:val="left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31</w:t>
              </w:r>
            </w:hyperlink>
          </w:p>
        </w:tc>
      </w:tr>
    </w:tbl>
    <w:p>
      <w:pPr>
        <w:spacing w:after="0" w:line="187" w:lineRule="exact"/>
        <w:jc w:val="lef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137"/>
        <w:ind w:left="2517" w:right="3315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5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  <w:spacing w:before="38"/>
        <w:ind w:right="2650"/>
      </w:pPr>
      <w:r>
        <w:rPr>
          <w:color w:val="004479"/>
        </w:rPr>
        <w:t>Última</w:t>
      </w:r>
      <w:r>
        <w:rPr>
          <w:color w:val="004479"/>
          <w:spacing w:val="-4"/>
        </w:rPr>
        <w:t> </w:t>
      </w:r>
      <w:r>
        <w:rPr>
          <w:color w:val="004479"/>
        </w:rPr>
        <w:t>modificación:</w:t>
      </w:r>
      <w:r>
        <w:rPr>
          <w:color w:val="004479"/>
          <w:spacing w:val="-3"/>
        </w:rPr>
        <w:t> </w:t>
      </w:r>
      <w:r>
        <w:rPr>
          <w:color w:val="004479"/>
        </w:rPr>
        <w:t>6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4"/>
        </w:rPr>
        <w:t> </w:t>
      </w:r>
      <w:r>
        <w:rPr>
          <w:color w:val="004479"/>
        </w:rPr>
        <w:t>diciembre</w:t>
      </w:r>
      <w:r>
        <w:rPr>
          <w:color w:val="004479"/>
          <w:spacing w:val="-4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2018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ind w:left="0" w:firstLine="0"/>
        <w:jc w:val="left"/>
        <w:rPr>
          <w:sz w:val="25"/>
        </w:rPr>
      </w:pPr>
    </w:p>
    <w:p>
      <w:pPr>
        <w:spacing w:after="0"/>
        <w:jc w:val="left"/>
        <w:rPr>
          <w:sz w:val="25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BodyText"/>
        <w:spacing w:before="0"/>
        <w:ind w:firstLine="0"/>
        <w:jc w:val="left"/>
      </w:pPr>
      <w:bookmarkStart w:name="[Preámbulo]" w:id="2"/>
      <w:bookmarkEnd w:id="2"/>
      <w:r>
        <w:rPr/>
      </w:r>
      <w:bookmarkStart w:name="_bookmark0" w:id="3"/>
      <w:bookmarkEnd w:id="3"/>
      <w:r>
        <w:rPr/>
      </w:r>
      <w:r>
        <w:rPr>
          <w:spacing w:val="-1"/>
        </w:rPr>
        <w:t>ley:</w:t>
      </w:r>
    </w:p>
    <w:p>
      <w:pPr>
        <w:pStyle w:val="BodyText"/>
        <w:spacing w:before="127"/>
        <w:ind w:left="2966" w:right="4589" w:firstLine="0"/>
        <w:jc w:val="center"/>
      </w:pPr>
      <w:r>
        <w:rPr/>
        <w:br w:type="column"/>
      </w:r>
      <w:r>
        <w:rPr/>
        <w:t>JUAN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I</w:t>
      </w:r>
    </w:p>
    <w:p>
      <w:pPr>
        <w:pStyle w:val="BodyText"/>
        <w:spacing w:before="6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2966" w:right="4589" w:firstLine="0"/>
        <w:jc w:val="center"/>
      </w:pPr>
      <w:r>
        <w:rPr/>
        <w:t>REY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ESPAÑA</w:t>
      </w:r>
    </w:p>
    <w:p>
      <w:pPr>
        <w:pStyle w:val="BodyText"/>
        <w:spacing w:before="130"/>
        <w:ind w:left="-11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vieren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entendieren.</w:t>
      </w:r>
    </w:p>
    <w:p>
      <w:pPr>
        <w:pStyle w:val="BodyText"/>
        <w:spacing w:before="10"/>
        <w:ind w:left="-11" w:firstLine="0"/>
        <w:jc w:val="left"/>
      </w:pPr>
      <w:r>
        <w:rPr/>
        <w:t>Sabed: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Cortes</w:t>
      </w:r>
      <w:r>
        <w:rPr>
          <w:spacing w:val="22"/>
        </w:rPr>
        <w:t> </w:t>
      </w:r>
      <w:r>
        <w:rPr/>
        <w:t>Generales</w:t>
      </w:r>
      <w:r>
        <w:rPr>
          <w:spacing w:val="23"/>
        </w:rPr>
        <w:t> </w:t>
      </w:r>
      <w:r>
        <w:rPr/>
        <w:t>han</w:t>
      </w:r>
      <w:r>
        <w:rPr>
          <w:spacing w:val="23"/>
        </w:rPr>
        <w:t> </w:t>
      </w:r>
      <w:r>
        <w:rPr/>
        <w:t>aprobado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Yo</w:t>
      </w:r>
      <w:r>
        <w:rPr>
          <w:spacing w:val="23"/>
        </w:rPr>
        <w:t> </w:t>
      </w:r>
      <w:r>
        <w:rPr/>
        <w:t>vengo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sancionar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siguiente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520" w:lineRule="atLeast" w:before="0"/>
        <w:ind w:left="3159" w:right="4782" w:firstLine="0"/>
        <w:jc w:val="center"/>
      </w:pPr>
      <w:r>
        <w:rPr/>
        <w:t>PREÁMBULO</w:t>
      </w:r>
      <w:r>
        <w:rPr>
          <w:spacing w:val="-53"/>
        </w:rPr>
        <w:t> </w:t>
      </w:r>
      <w:r>
        <w:rPr/>
        <w:t>I</w:t>
      </w:r>
    </w:p>
    <w:p>
      <w:pPr>
        <w:pStyle w:val="BodyText"/>
        <w:spacing w:line="214" w:lineRule="exact" w:before="133"/>
        <w:ind w:left="-11" w:firstLine="0"/>
        <w:jc w:val="left"/>
      </w:pPr>
      <w:r>
        <w:rPr/>
        <w:t>La</w:t>
      </w:r>
      <w:r>
        <w:rPr>
          <w:spacing w:val="37"/>
        </w:rPr>
        <w:t> </w:t>
      </w:r>
      <w:r>
        <w:rPr/>
        <w:t>transparencia,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</w:t>
      </w:r>
      <w:r>
        <w:rPr>
          <w:spacing w:val="37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/>
        <w:t>las</w:t>
      </w:r>
      <w:r>
        <w:rPr>
          <w:spacing w:val="38"/>
        </w:rPr>
        <w:t> </w:t>
      </w:r>
      <w:r>
        <w:rPr/>
        <w:t>normas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buen</w:t>
      </w:r>
      <w:r>
        <w:rPr>
          <w:spacing w:val="37"/>
        </w:rPr>
        <w:t> </w:t>
      </w:r>
      <w:r>
        <w:rPr/>
        <w:t>gobierno</w:t>
      </w:r>
    </w:p>
    <w:p>
      <w:pPr>
        <w:spacing w:after="0" w:line="214" w:lineRule="exact"/>
        <w:jc w:val="left"/>
        <w:sectPr>
          <w:type w:val="continuous"/>
          <w:pgSz w:w="11910" w:h="16840"/>
          <w:pgMar w:top="560" w:bottom="760" w:left="1340" w:right="540"/>
          <w:cols w:num="2" w:equalWidth="0">
            <w:col w:w="786" w:space="40"/>
            <w:col w:w="9204"/>
          </w:cols>
        </w:sectPr>
      </w:pPr>
    </w:p>
    <w:p>
      <w:pPr>
        <w:pStyle w:val="BodyText"/>
        <w:spacing w:line="249" w:lineRule="auto" w:before="26"/>
        <w:ind w:right="1272" w:firstLine="0"/>
      </w:pPr>
      <w:r>
        <w:rPr/>
        <w:t>deben ser los ejes fundamentales de toda acción política. Sólo cuando la acción de los</w:t>
      </w:r>
      <w:r>
        <w:rPr>
          <w:spacing w:val="1"/>
        </w:rPr>
        <w:t> </w:t>
      </w:r>
      <w:r>
        <w:rPr/>
        <w:t>responsables públicos se somete a escrutinio, cuando los ciudadanos pueden conocer cómo</w:t>
      </w:r>
      <w:r>
        <w:rPr>
          <w:spacing w:val="1"/>
        </w:rPr>
        <w:t> </w:t>
      </w:r>
      <w:r>
        <w:rPr/>
        <w:t>se toman las decisiones que les afectan, cómo se manejan los fondos públicos o bajo qué</w:t>
      </w:r>
      <w:r>
        <w:rPr>
          <w:spacing w:val="1"/>
        </w:rPr>
        <w:t> </w:t>
      </w:r>
      <w:r>
        <w:rPr/>
        <w:t>criterios actúan nuestras instituciones podremos hablar del inicio de un proceso en el que los</w:t>
      </w:r>
      <w:r>
        <w:rPr>
          <w:spacing w:val="-53"/>
        </w:rPr>
        <w:t> </w:t>
      </w:r>
      <w:r>
        <w:rPr/>
        <w:t>poderes públicos comienzan a responder a una sociedad que es crítica, exigente y que</w:t>
      </w:r>
      <w:r>
        <w:rPr>
          <w:spacing w:val="1"/>
        </w:rPr>
        <w:t> </w:t>
      </w:r>
      <w:r>
        <w:rPr/>
        <w:t>demanda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line="249" w:lineRule="auto" w:before="5"/>
        <w:ind w:right="1272"/>
      </w:pPr>
      <w:r>
        <w:rPr/>
        <w:t>Los países con mayores niveles en materia de transparencia y normas de buen gobierno</w:t>
      </w:r>
      <w:r>
        <w:rPr>
          <w:spacing w:val="1"/>
        </w:rPr>
        <w:t> </w:t>
      </w:r>
      <w:r>
        <w:rPr/>
        <w:t>cuentan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fuertes,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favorecen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crecimiento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 social. En estos países, los ciudadanos pueden juzgar mejor y con más criterio la</w:t>
      </w:r>
      <w:r>
        <w:rPr>
          <w:spacing w:val="1"/>
        </w:rPr>
        <w:t> </w:t>
      </w:r>
      <w:r>
        <w:rPr/>
        <w:t>capacidad de sus responsables públicos y decidir en consecuencia. Permitiendo una mejor</w:t>
      </w:r>
      <w:r>
        <w:rPr>
          <w:spacing w:val="1"/>
        </w:rPr>
        <w:t> </w:t>
      </w:r>
      <w:r>
        <w:rPr/>
        <w:t>fiscalización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actividad</w:t>
      </w:r>
      <w:r>
        <w:rPr>
          <w:spacing w:val="15"/>
        </w:rPr>
        <w:t> </w:t>
      </w:r>
      <w:r>
        <w:rPr/>
        <w:t>pública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contribuye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necesaria</w:t>
      </w:r>
      <w:r>
        <w:rPr>
          <w:spacing w:val="15"/>
        </w:rPr>
        <w:t> </w:t>
      </w:r>
      <w:r>
        <w:rPr/>
        <w:t>regeneración</w:t>
      </w:r>
      <w:r>
        <w:rPr>
          <w:spacing w:val="15"/>
        </w:rPr>
        <w:t> </w:t>
      </w:r>
      <w:r>
        <w:rPr/>
        <w:t>democrática,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promueve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eficiencia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eficacia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favorece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crecimiento</w:t>
      </w:r>
      <w:r>
        <w:rPr>
          <w:spacing w:val="-1"/>
        </w:rPr>
        <w:t> </w:t>
      </w:r>
      <w:r>
        <w:rPr/>
        <w:t>económico.</w:t>
      </w:r>
    </w:p>
    <w:p>
      <w:pPr>
        <w:pStyle w:val="BodyText"/>
        <w:spacing w:line="249" w:lineRule="auto" w:before="5"/>
        <w:ind w:right="1272"/>
      </w:pPr>
      <w:r>
        <w:rPr/>
        <w:t>La presente Ley tiene un triple alcance: incrementa y refuerza la transparencia en la</w:t>
      </w:r>
      <w:r>
        <w:rPr>
          <w:spacing w:val="1"/>
        </w:rPr>
        <w:t> </w:t>
      </w:r>
      <w:r>
        <w:rPr/>
        <w:t>actividad pública –que se articula a través de obligaciones de publicidad activa para todas las</w:t>
      </w:r>
      <w:r>
        <w:rPr>
          <w:spacing w:val="-54"/>
        </w:rPr>
        <w:t> </w:t>
      </w:r>
      <w:r>
        <w:rPr/>
        <w:t>Administraciones y entidades públicas–, reconoce y garantiza el acceso a la información –</w:t>
      </w:r>
      <w:r>
        <w:rPr>
          <w:spacing w:val="1"/>
        </w:rPr>
        <w:t> </w:t>
      </w:r>
      <w:r>
        <w:rPr/>
        <w:t>regulado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amplio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subjetivo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objetivo–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 de buen gobierno que deben cumplir los responsables públicos así como las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–lo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convierte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exigencia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desarrollan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relevancia</w:t>
      </w:r>
      <w:r>
        <w:rPr>
          <w:spacing w:val="1"/>
        </w:rPr>
        <w:t> </w:t>
      </w:r>
      <w:r>
        <w:rPr/>
        <w:t>pública–.</w:t>
      </w:r>
    </w:p>
    <w:p>
      <w:pPr>
        <w:pStyle w:val="BodyText"/>
        <w:spacing w:line="249" w:lineRule="auto" w:before="7"/>
        <w:ind w:right="1271"/>
      </w:pPr>
      <w:r>
        <w:rPr/>
        <w:t>En estas tres vertientes, la Ley supone un importante avance en la materia y establece</w:t>
      </w:r>
      <w:r>
        <w:rPr>
          <w:spacing w:val="1"/>
        </w:rPr>
        <w:t> </w:t>
      </w:r>
      <w:r>
        <w:rPr/>
        <w:t>unos estándares homologables al del resto de democracias consolidadas. En definitiva,</w:t>
      </w:r>
      <w:r>
        <w:rPr>
          <w:spacing w:val="1"/>
        </w:rPr>
        <w:t> </w:t>
      </w:r>
      <w:r>
        <w:rPr/>
        <w:t>constituye un paso fundamental y necesario que se verá acompañado en el futuro con el</w:t>
      </w:r>
      <w:r>
        <w:rPr>
          <w:spacing w:val="1"/>
        </w:rPr>
        <w:t> </w:t>
      </w:r>
      <w:r>
        <w:rPr/>
        <w:t>impulso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adhesión</w:t>
      </w:r>
      <w:r>
        <w:rPr>
          <w:spacing w:val="36"/>
        </w:rPr>
        <w:t> </w:t>
      </w:r>
      <w:r>
        <w:rPr/>
        <w:t>por</w:t>
      </w:r>
      <w:r>
        <w:rPr>
          <w:spacing w:val="37"/>
        </w:rPr>
        <w:t> </w:t>
      </w:r>
      <w:r>
        <w:rPr/>
        <w:t>parte</w:t>
      </w:r>
      <w:r>
        <w:rPr>
          <w:spacing w:val="36"/>
        </w:rPr>
        <w:t> </w:t>
      </w:r>
      <w:r>
        <w:rPr/>
        <w:t>del</w:t>
      </w:r>
      <w:r>
        <w:rPr>
          <w:spacing w:val="37"/>
        </w:rPr>
        <w:t> </w:t>
      </w:r>
      <w:r>
        <w:rPr/>
        <w:t>Estado</w:t>
      </w:r>
      <w:r>
        <w:rPr>
          <w:spacing w:val="36"/>
        </w:rPr>
        <w:t> </w:t>
      </w:r>
      <w:r>
        <w:rPr/>
        <w:t>tanto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iniciativas</w:t>
      </w:r>
      <w:r>
        <w:rPr>
          <w:spacing w:val="37"/>
        </w:rPr>
        <w:t> </w:t>
      </w:r>
      <w:r>
        <w:rPr/>
        <w:t>multilaterales</w:t>
      </w:r>
      <w:r>
        <w:rPr>
          <w:spacing w:val="36"/>
        </w:rPr>
        <w:t> </w:t>
      </w:r>
      <w:r>
        <w:rPr/>
        <w:t>en</w:t>
      </w:r>
      <w:r>
        <w:rPr>
          <w:spacing w:val="37"/>
        </w:rPr>
        <w:t> </w:t>
      </w:r>
      <w:r>
        <w:rPr/>
        <w:t>este</w:t>
      </w:r>
      <w:r>
        <w:rPr>
          <w:spacing w:val="37"/>
        </w:rPr>
        <w:t> </w:t>
      </w:r>
      <w:r>
        <w:rPr/>
        <w:t>ámbito</w:t>
      </w:r>
      <w:r>
        <w:rPr>
          <w:spacing w:val="-54"/>
        </w:rPr>
        <w:t> </w:t>
      </w:r>
      <w:r>
        <w:rPr/>
        <w:t>como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instrumentos</w:t>
      </w:r>
      <w:r>
        <w:rPr>
          <w:spacing w:val="-2"/>
        </w:rPr>
        <w:t> </w:t>
      </w:r>
      <w:r>
        <w:rPr/>
        <w:t>internacionales</w:t>
      </w:r>
      <w:r>
        <w:rPr>
          <w:spacing w:val="-3"/>
        </w:rPr>
        <w:t> </w:t>
      </w:r>
      <w:r>
        <w:rPr/>
        <w:t>ya</w:t>
      </w:r>
      <w:r>
        <w:rPr>
          <w:spacing w:val="-1"/>
        </w:rPr>
        <w:t> </w:t>
      </w:r>
      <w:r>
        <w:rPr/>
        <w:t>existentes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materia.</w:t>
      </w:r>
    </w:p>
    <w:p>
      <w:pPr>
        <w:pStyle w:val="BodyText"/>
        <w:spacing w:before="0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2517" w:right="3315" w:firstLine="0"/>
        <w:jc w:val="center"/>
      </w:pPr>
      <w:r>
        <w:rPr/>
        <w:t>II</w:t>
      </w:r>
    </w:p>
    <w:p>
      <w:pPr>
        <w:pStyle w:val="BodyText"/>
        <w:spacing w:line="249" w:lineRule="auto" w:before="130"/>
        <w:ind w:right="1271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contienen</w:t>
      </w:r>
      <w:r>
        <w:rPr>
          <w:spacing w:val="1"/>
        </w:rPr>
        <w:t> </w:t>
      </w:r>
      <w:r>
        <w:rPr/>
        <w:t>obligaciones concretas de publicidad activa para determinados sujetos. Así, por ejemplo, en</w:t>
      </w:r>
      <w:r>
        <w:rPr>
          <w:spacing w:val="1"/>
        </w:rPr>
        <w:t> </w:t>
      </w:r>
      <w:r>
        <w:rPr/>
        <w:t>materia de contratos, subvenciones, presupuestos o actividades de altos cargos nuestro país</w:t>
      </w:r>
      <w:r>
        <w:rPr>
          <w:spacing w:val="-53"/>
        </w:rPr>
        <w:t> </w:t>
      </w:r>
      <w:r>
        <w:rPr/>
        <w:t>cuenta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destacado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transparencia.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insuficiente en la actualidad y no satisface las exigencias sociales y políticas del momento.</w:t>
      </w:r>
      <w:r>
        <w:rPr>
          <w:spacing w:val="1"/>
        </w:rPr>
        <w:t> </w:t>
      </w:r>
      <w:r>
        <w:rPr/>
        <w:t>Por ello, con esta Ley se avanza y se profundiza en la configuración de obligaciones de</w:t>
      </w:r>
      <w:r>
        <w:rPr>
          <w:spacing w:val="1"/>
        </w:rPr>
        <w:t> </w:t>
      </w:r>
      <w:r>
        <w:rPr/>
        <w:t>publicidad activa que, se entiende, han de vincular a un amplio número de sujetos entre los</w:t>
      </w:r>
      <w:r>
        <w:rPr>
          <w:spacing w:val="1"/>
        </w:rPr>
        <w:t> </w:t>
      </w:r>
      <w:r>
        <w:rPr/>
        <w:t>que se encuentran todas las Administraciones Públicas, los órganos del Poder Legislativo y</w:t>
      </w:r>
      <w:r>
        <w:rPr>
          <w:spacing w:val="1"/>
        </w:rPr>
        <w:t> </w:t>
      </w:r>
      <w:r>
        <w:rPr/>
        <w:t>Judicial en lo que se refiere a sus actividades sujetas a Derecho Administrativo, así como</w:t>
      </w:r>
      <w:r>
        <w:rPr>
          <w:spacing w:val="1"/>
        </w:rPr>
        <w:t> </w:t>
      </w:r>
      <w:r>
        <w:rPr/>
        <w:t>otros</w:t>
      </w:r>
      <w:r>
        <w:rPr>
          <w:spacing w:val="18"/>
        </w:rPr>
        <w:t> </w:t>
      </w:r>
      <w:r>
        <w:rPr/>
        <w:t>órganos</w:t>
      </w:r>
      <w:r>
        <w:rPr>
          <w:spacing w:val="18"/>
        </w:rPr>
        <w:t> </w:t>
      </w:r>
      <w:r>
        <w:rPr/>
        <w:t>constitucionales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estatutarios.</w:t>
      </w:r>
      <w:r>
        <w:rPr>
          <w:spacing w:val="18"/>
        </w:rPr>
        <w:t> </w:t>
      </w:r>
      <w:r>
        <w:rPr/>
        <w:t>Asimismo,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aplicará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determinadas</w:t>
      </w:r>
    </w:p>
    <w:p>
      <w:pPr>
        <w:spacing w:after="0" w:line="249" w:lineRule="auto"/>
        <w:sectPr>
          <w:type w:val="continuous"/>
          <w:pgSz w:w="11910" w:h="16840"/>
          <w:pgMar w:top="56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line="249" w:lineRule="auto" w:before="126"/>
        <w:ind w:right="1276" w:firstLine="0"/>
      </w:pPr>
      <w:r>
        <w:rPr/>
        <w:t>entidades que, por su especial relevancia pública, o por su condición de perceptores de</w:t>
      </w:r>
      <w:r>
        <w:rPr>
          <w:spacing w:val="1"/>
        </w:rPr>
        <w:t> </w:t>
      </w:r>
      <w:r>
        <w:rPr/>
        <w:t>fondos</w:t>
      </w:r>
      <w:r>
        <w:rPr>
          <w:spacing w:val="-1"/>
        </w:rPr>
        <w:t> </w:t>
      </w:r>
      <w:r>
        <w:rPr/>
        <w:t>públicos,</w:t>
      </w:r>
      <w:r>
        <w:rPr>
          <w:spacing w:val="-2"/>
        </w:rPr>
        <w:t> </w:t>
      </w:r>
      <w:r>
        <w:rPr/>
        <w:t>vendrán</w:t>
      </w:r>
      <w:r>
        <w:rPr>
          <w:spacing w:val="-1"/>
        </w:rPr>
        <w:t> </w:t>
      </w:r>
      <w:r>
        <w:rPr/>
        <w:t>obligados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reforzar la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actividad.</w:t>
      </w:r>
    </w:p>
    <w:p>
      <w:pPr>
        <w:pStyle w:val="BodyText"/>
        <w:spacing w:line="249" w:lineRule="auto"/>
        <w:ind w:right="1272"/>
      </w:pPr>
      <w:r>
        <w:rPr/>
        <w:t>La Ley amplía y refuerza las obligaciones de publicidad activa en distintos ámbitos.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institucional,</w:t>
      </w:r>
      <w:r>
        <w:rPr>
          <w:spacing w:val="1"/>
        </w:rPr>
        <w:t> </w:t>
      </w:r>
      <w:r>
        <w:rPr/>
        <w:t>organizativa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planificación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comprendidos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desarrollan,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organizativa, además de sus instrumentos de planificación y la evaluación de su grado de</w:t>
      </w:r>
      <w:r>
        <w:rPr>
          <w:spacing w:val="1"/>
        </w:rPr>
        <w:t> </w:t>
      </w:r>
      <w:r>
        <w:rPr/>
        <w:t>cumplimiento. En materia de información de relevancia jurídica y que afecte directamente al</w:t>
      </w:r>
      <w:r>
        <w:rPr>
          <w:spacing w:val="1"/>
        </w:rPr>
        <w:t> </w:t>
      </w:r>
      <w:r>
        <w:rPr/>
        <w:t>ámbito de las relaciones entre la Administración y los ciudadanos, la ley contiene un amplio</w:t>
      </w:r>
      <w:r>
        <w:rPr>
          <w:spacing w:val="1"/>
        </w:rPr>
        <w:t> </w:t>
      </w:r>
      <w:r>
        <w:rPr/>
        <w:t>repertorio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publicados,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jurídica. Igualmente, en el ámbito de la información de relevancia económica, presupuestaria</w:t>
      </w:r>
      <w:r>
        <w:rPr>
          <w:spacing w:val="1"/>
        </w:rPr>
        <w:t> </w:t>
      </w:r>
      <w:r>
        <w:rPr/>
        <w:t>y estadística, se establece un amplio catálogo que debe ser accesible y entendible para los</w:t>
      </w:r>
      <w:r>
        <w:rPr>
          <w:spacing w:val="1"/>
        </w:rPr>
        <w:t> </w:t>
      </w:r>
      <w:r>
        <w:rPr/>
        <w:t>ciudadanos, dado su carácter de instrumento óptimo para el control de la gestión y utilización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que con mayor frecuencia sea objeto de una solicitud de acceso, de modo que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cohonesten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ciudadanía.</w:t>
      </w:r>
    </w:p>
    <w:p>
      <w:pPr>
        <w:pStyle w:val="BodyText"/>
        <w:spacing w:line="249" w:lineRule="auto" w:before="11"/>
        <w:ind w:right="1272"/>
      </w:pPr>
      <w:r>
        <w:rPr/>
        <w:t>Para</w:t>
      </w:r>
      <w:r>
        <w:rPr>
          <w:spacing w:val="1"/>
        </w:rPr>
        <w:t> </w:t>
      </w:r>
      <w:r>
        <w:rPr/>
        <w:t>canalizar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ingente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estas</w:t>
      </w:r>
      <w:r>
        <w:rPr>
          <w:spacing w:val="16"/>
        </w:rPr>
        <w:t> </w:t>
      </w:r>
      <w:r>
        <w:rPr/>
        <w:t>obligaciones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publicidad</w:t>
      </w:r>
      <w:r>
        <w:rPr>
          <w:spacing w:val="16"/>
        </w:rPr>
        <w:t> </w:t>
      </w:r>
      <w:r>
        <w:rPr/>
        <w:t>activa</w:t>
      </w:r>
      <w:r>
        <w:rPr>
          <w:spacing w:val="15"/>
        </w:rPr>
        <w:t> </w:t>
      </w:r>
      <w:r>
        <w:rPr/>
        <w:t>y,</w:t>
      </w:r>
      <w:r>
        <w:rPr>
          <w:spacing w:val="16"/>
        </w:rPr>
        <w:t> </w:t>
      </w:r>
      <w:r>
        <w:rPr/>
        <w:t>desde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perspectiva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no</w:t>
      </w:r>
      <w:r>
        <w:rPr>
          <w:spacing w:val="1"/>
        </w:rPr>
        <w:t> </w:t>
      </w:r>
      <w:r>
        <w:rPr/>
        <w:t>se puede, por un lado, hablar de transparencia y, por otro, no poner los medios adecuados</w:t>
      </w:r>
      <w:r>
        <w:rPr>
          <w:spacing w:val="1"/>
        </w:rPr>
        <w:t> </w:t>
      </w:r>
      <w:r>
        <w:rPr/>
        <w:t>para facilitar el acceso a la información divulgada, la Ley contempla la creación y desarrollo</w:t>
      </w:r>
      <w:r>
        <w:rPr>
          <w:spacing w:val="1"/>
        </w:rPr>
        <w:t> </w:t>
      </w:r>
      <w:r>
        <w:rPr/>
        <w:t>de un Portal de la Transparencia. Las nuevas tecnologías nos permiten hoy día desarrollar</w:t>
      </w:r>
      <w:r>
        <w:rPr>
          <w:spacing w:val="1"/>
        </w:rPr>
        <w:t> </w:t>
      </w:r>
      <w:r>
        <w:rPr/>
        <w:t>herramientas de extraordinaria utilidad para el cumplimiento de las disposiciones de la Ley</w:t>
      </w:r>
      <w:r>
        <w:rPr>
          <w:spacing w:val="1"/>
        </w:rPr>
        <w:t> </w:t>
      </w:r>
      <w:r>
        <w:rPr/>
        <w:t>cuyo uso permita que, a través de un único punto de acceso, el ciudadano pueda obtener</w:t>
      </w:r>
      <w:r>
        <w:rPr>
          <w:spacing w:val="1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disponible.</w:t>
      </w:r>
    </w:p>
    <w:p>
      <w:pPr>
        <w:pStyle w:val="BodyText"/>
        <w:spacing w:line="249" w:lineRule="auto" w:before="7"/>
        <w:ind w:right="1274"/>
      </w:pP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14"/>
        </w:rPr>
        <w:t> </w:t>
      </w:r>
      <w:r>
        <w:rPr/>
        <w:t>también</w:t>
      </w:r>
      <w:r>
        <w:rPr>
          <w:spacing w:val="14"/>
        </w:rPr>
        <w:t> </w:t>
      </w:r>
      <w:r>
        <w:rPr/>
        <w:t>regula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derecho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acceso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que,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obstante,</w:t>
      </w:r>
      <w:r>
        <w:rPr>
          <w:spacing w:val="-53"/>
        </w:rPr>
        <w:t> </w:t>
      </w:r>
      <w:r>
        <w:rPr/>
        <w:t>ya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desarrollado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ordenamiento.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efecto,</w:t>
      </w:r>
      <w:r>
        <w:rPr>
          <w:spacing w:val="1"/>
        </w:rPr>
        <w:t> </w:t>
      </w:r>
      <w:r>
        <w:rPr/>
        <w:t>partiendo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previsión</w:t>
      </w:r>
      <w:r>
        <w:rPr>
          <w:spacing w:val="22"/>
        </w:rPr>
        <w:t> </w:t>
      </w:r>
      <w:r>
        <w:rPr/>
        <w:t>contenida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artículo</w:t>
      </w:r>
      <w:r>
        <w:rPr>
          <w:spacing w:val="22"/>
        </w:rPr>
        <w:t> </w:t>
      </w:r>
      <w:r>
        <w:rPr/>
        <w:t>105.b)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nuestro</w:t>
      </w:r>
      <w:r>
        <w:rPr>
          <w:spacing w:val="22"/>
        </w:rPr>
        <w:t> </w:t>
      </w:r>
      <w:r>
        <w:rPr/>
        <w:t>texto</w:t>
      </w:r>
      <w:r>
        <w:rPr>
          <w:spacing w:val="22"/>
        </w:rPr>
        <w:t> </w:t>
      </w:r>
      <w:r>
        <w:rPr/>
        <w:t>constitucional,</w:t>
      </w:r>
      <w:r>
        <w:rPr>
          <w:spacing w:val="22"/>
        </w:rPr>
        <w:t> </w:t>
      </w:r>
      <w:r>
        <w:rPr/>
        <w:t>la</w:t>
      </w:r>
      <w:r>
        <w:rPr>
          <w:spacing w:val="-53"/>
        </w:rPr>
        <w:t> </w:t>
      </w:r>
      <w:r>
        <w:rPr/>
        <w:t>Ley 30/1992, de 26 de noviembre, de Régimen Jurídico de las Administraciones Públicas y</w:t>
      </w:r>
      <w:r>
        <w:rPr>
          <w:spacing w:val="1"/>
        </w:rPr>
        <w:t> </w:t>
      </w:r>
      <w:r>
        <w:rPr/>
        <w:t>del Procedimiento Administrativo Común, desarrolla en su artículo 37 el derecho de los</w:t>
      </w:r>
      <w:r>
        <w:rPr>
          <w:spacing w:val="1"/>
        </w:rPr>
        <w:t> </w:t>
      </w:r>
      <w:r>
        <w:rPr/>
        <w:t>ciudadanos a acceder a los registros y documentos que se encuentren en los archivos</w:t>
      </w:r>
      <w:r>
        <w:rPr>
          <w:spacing w:val="1"/>
        </w:rPr>
        <w:t> </w:t>
      </w:r>
      <w:r>
        <w:rPr/>
        <w:t>administrativos. Pero esta regulación adolece de una serie de deficiencias que han sido</w:t>
      </w:r>
      <w:r>
        <w:rPr>
          <w:spacing w:val="1"/>
        </w:rPr>
        <w:t> </w:t>
      </w:r>
      <w:r>
        <w:rPr/>
        <w:t>puestas de manifiesto de forma reiterada al no ser claro el objeto del derecho de acceso, al</w:t>
      </w:r>
      <w:r>
        <w:rPr>
          <w:spacing w:val="1"/>
        </w:rPr>
        <w:t> </w:t>
      </w:r>
      <w:r>
        <w:rPr/>
        <w:t>estar</w:t>
      </w:r>
      <w:r>
        <w:rPr>
          <w:spacing w:val="15"/>
        </w:rPr>
        <w:t> </w:t>
      </w:r>
      <w:r>
        <w:rPr/>
        <w:t>limitado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documentos</w:t>
      </w:r>
      <w:r>
        <w:rPr>
          <w:spacing w:val="16"/>
        </w:rPr>
        <w:t> </w:t>
      </w:r>
      <w:r>
        <w:rPr/>
        <w:t>contenidos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procedimientos</w:t>
      </w:r>
      <w:r>
        <w:rPr>
          <w:spacing w:val="15"/>
        </w:rPr>
        <w:t> </w:t>
      </w:r>
      <w:r>
        <w:rPr/>
        <w:t>administrativos</w:t>
      </w:r>
      <w:r>
        <w:rPr>
          <w:spacing w:val="16"/>
        </w:rPr>
        <w:t> </w:t>
      </w:r>
      <w:r>
        <w:rPr/>
        <w:t>ya</w:t>
      </w:r>
      <w:r>
        <w:rPr>
          <w:spacing w:val="15"/>
        </w:rPr>
        <w:t> </w:t>
      </w:r>
      <w:r>
        <w:rPr/>
        <w:t>terminados</w:t>
      </w:r>
      <w:r>
        <w:rPr>
          <w:spacing w:val="16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resultar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extraordinariamente</w:t>
      </w:r>
      <w:r>
        <w:rPr>
          <w:spacing w:val="-2"/>
        </w:rPr>
        <w:t> </w:t>
      </w:r>
      <w:r>
        <w:rPr/>
        <w:t>limitado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articulación</w:t>
      </w:r>
      <w:r>
        <w:rPr>
          <w:spacing w:val="-3"/>
        </w:rPr>
        <w:t> </w:t>
      </w:r>
      <w:r>
        <w:rPr/>
        <w:t>práctica.</w:t>
      </w:r>
    </w:p>
    <w:p>
      <w:pPr>
        <w:pStyle w:val="BodyText"/>
        <w:spacing w:line="249" w:lineRule="auto" w:before="8"/>
        <w:ind w:right="1272"/>
      </w:pPr>
      <w:r>
        <w:rPr/>
        <w:t>Igualmente, pero con un alcance sectorial y derivado de sendas Directivas comunitarias,</w:t>
      </w:r>
      <w:r>
        <w:rPr>
          <w:spacing w:val="1"/>
        </w:rPr>
        <w:t> </w:t>
      </w:r>
      <w:r>
        <w:rPr/>
        <w:t>otras</w:t>
      </w:r>
      <w:r>
        <w:rPr>
          <w:spacing w:val="12"/>
        </w:rPr>
        <w:t> </w:t>
      </w:r>
      <w:r>
        <w:rPr/>
        <w:t>normas</w:t>
      </w:r>
      <w:r>
        <w:rPr>
          <w:spacing w:val="12"/>
        </w:rPr>
        <w:t> </w:t>
      </w:r>
      <w:r>
        <w:rPr/>
        <w:t>contemplan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acceso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información</w:t>
      </w:r>
      <w:r>
        <w:rPr>
          <w:spacing w:val="12"/>
        </w:rPr>
        <w:t> </w:t>
      </w:r>
      <w:r>
        <w:rPr/>
        <w:t>pública.</w:t>
      </w:r>
      <w:r>
        <w:rPr>
          <w:spacing w:val="12"/>
        </w:rPr>
        <w:t> </w:t>
      </w:r>
      <w:r>
        <w:rPr/>
        <w:t>Es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caso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2"/>
        </w:rPr>
        <w:t> </w:t>
      </w:r>
      <w:r>
        <w:rPr/>
        <w:t>27/2006,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55"/>
        </w:rPr>
        <w:t> </w:t>
      </w:r>
      <w:r>
        <w:rPr/>
        <w:t>a</w:t>
      </w:r>
      <w:r>
        <w:rPr>
          <w:spacing w:val="56"/>
        </w:rPr>
        <w:t> </w:t>
      </w:r>
      <w:r>
        <w:rPr/>
        <w:t>la</w:t>
      </w:r>
      <w:r>
        <w:rPr>
          <w:spacing w:val="55"/>
        </w:rPr>
        <w:t> </w:t>
      </w:r>
      <w:r>
        <w:rPr/>
        <w:t>justicia</w:t>
      </w:r>
      <w:r>
        <w:rPr>
          <w:spacing w:val="56"/>
        </w:rPr>
        <w:t> </w:t>
      </w:r>
      <w:r>
        <w:rPr/>
        <w:t>en</w:t>
      </w:r>
      <w:r>
        <w:rPr>
          <w:spacing w:val="55"/>
        </w:rPr>
        <w:t> </w:t>
      </w:r>
      <w:r>
        <w:rPr/>
        <w:t>materia</w:t>
      </w:r>
      <w:r>
        <w:rPr>
          <w:spacing w:val="56"/>
        </w:rPr>
        <w:t> </w:t>
      </w:r>
      <w:r>
        <w:rPr/>
        <w:t>de</w:t>
      </w:r>
      <w:r>
        <w:rPr>
          <w:spacing w:val="55"/>
        </w:rPr>
        <w:t> </w:t>
      </w:r>
      <w:r>
        <w:rPr/>
        <w:t>medio</w:t>
      </w:r>
      <w:r>
        <w:rPr>
          <w:spacing w:val="56"/>
        </w:rPr>
        <w:t> </w:t>
      </w:r>
      <w:r>
        <w:rPr/>
        <w:t>ambiente</w:t>
      </w:r>
      <w:r>
        <w:rPr>
          <w:spacing w:val="56"/>
        </w:rPr>
        <w:t> </w:t>
      </w:r>
      <w:r>
        <w:rPr/>
        <w:t>y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21"/>
        </w:rPr>
        <w:t> </w:t>
      </w:r>
      <w:r>
        <w:rPr/>
        <w:t>37/2007,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16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noviembre,</w:t>
      </w:r>
      <w:r>
        <w:rPr>
          <w:spacing w:val="22"/>
        </w:rPr>
        <w:t> </w:t>
      </w:r>
      <w:r>
        <w:rPr/>
        <w:t>sobre</w:t>
      </w:r>
      <w:r>
        <w:rPr>
          <w:spacing w:val="21"/>
        </w:rPr>
        <w:t> </w:t>
      </w:r>
      <w:r>
        <w:rPr/>
        <w:t>reutilización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sector</w:t>
      </w:r>
      <w:r>
        <w:rPr>
          <w:spacing w:val="22"/>
        </w:rPr>
        <w:t> </w:t>
      </w:r>
      <w:r>
        <w:rPr/>
        <w:t>público,</w:t>
      </w:r>
      <w:r>
        <w:rPr>
          <w:spacing w:val="-54"/>
        </w:rPr>
        <w:t> </w:t>
      </w:r>
      <w:r>
        <w:rPr/>
        <w:t>que regula el uso privado de documentos en poder de Administraciones y organismos del</w:t>
      </w:r>
      <w:r>
        <w:rPr>
          <w:spacing w:val="1"/>
        </w:rPr>
        <w:t> </w:t>
      </w:r>
      <w:r>
        <w:rPr/>
        <w:t>sector público. Además, la Ley 11/2007, de 22 de junio, de acceso electrónico de los</w:t>
      </w:r>
      <w:r>
        <w:rPr>
          <w:spacing w:val="1"/>
        </w:rPr>
        <w:t> </w:t>
      </w:r>
      <w:r>
        <w:rPr/>
        <w:t>ciudadanos a los Servicios Públicos, a la vez que reconoce el derecho de los ciudadanos a</w:t>
      </w:r>
      <w:r>
        <w:rPr>
          <w:spacing w:val="1"/>
        </w:rPr>
        <w:t> </w:t>
      </w:r>
      <w:r>
        <w:rPr/>
        <w:t>relacionarse con la Administración por medios electrónicos, se sitúa en un camino en el que</w:t>
      </w:r>
      <w:r>
        <w:rPr>
          <w:spacing w:val="1"/>
        </w:rPr>
        <w:t> </w:t>
      </w:r>
      <w:r>
        <w:rPr/>
        <w:t>se avanza con esta Ley: la implantación de una cultura de transparencia que impone la</w:t>
      </w:r>
      <w:r>
        <w:rPr>
          <w:spacing w:val="1"/>
        </w:rPr>
        <w:t> </w:t>
      </w:r>
      <w:r>
        <w:rPr/>
        <w:t>modernización de la Administración, la reducción de cargas burocráticas y el empleo de 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line="249" w:lineRule="auto" w:before="11"/>
        <w:ind w:right="1273"/>
      </w:pPr>
      <w:r>
        <w:rPr/>
        <w:t>La Ley, por lo tanto, no parte de la nada ni colma un vacío absoluto, sino que ahonda en</w:t>
      </w:r>
      <w:r>
        <w:rPr>
          <w:spacing w:val="1"/>
        </w:rPr>
        <w:t> </w:t>
      </w:r>
      <w:r>
        <w:rPr/>
        <w:t>lo ya conseguido, supliendo sus carencias, subsanando sus deficiencias y creando un marco</w:t>
      </w:r>
      <w:r>
        <w:rPr>
          <w:spacing w:val="-53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acorde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tiempos 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ciudadanos.</w:t>
      </w:r>
    </w:p>
    <w:p>
      <w:pPr>
        <w:pStyle w:val="BodyText"/>
        <w:spacing w:line="249" w:lineRule="auto"/>
        <w:ind w:right="1273"/>
        <w:jc w:val="right"/>
      </w:pPr>
      <w:r>
        <w:rPr/>
        <w:t>Desde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perspectiva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Derecho</w:t>
      </w:r>
      <w:r>
        <w:rPr>
          <w:spacing w:val="13"/>
        </w:rPr>
        <w:t> </w:t>
      </w:r>
      <w:r>
        <w:rPr/>
        <w:t>comparado,</w:t>
      </w:r>
      <w:r>
        <w:rPr>
          <w:spacing w:val="13"/>
        </w:rPr>
        <w:t> </w:t>
      </w:r>
      <w:r>
        <w:rPr/>
        <w:t>tanto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Unión</w:t>
      </w:r>
      <w:r>
        <w:rPr>
          <w:spacing w:val="13"/>
        </w:rPr>
        <w:t> </w:t>
      </w:r>
      <w:r>
        <w:rPr/>
        <w:t>Europea</w:t>
      </w:r>
      <w:r>
        <w:rPr>
          <w:spacing w:val="13"/>
        </w:rPr>
        <w:t> </w:t>
      </w:r>
      <w:r>
        <w:rPr/>
        <w:t>como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mayoría</w:t>
      </w:r>
      <w:r>
        <w:rPr>
          <w:spacing w:val="-53"/>
        </w:rPr>
        <w:t> </w:t>
      </w:r>
      <w:r>
        <w:rPr/>
        <w:t>de</w:t>
      </w:r>
      <w:r>
        <w:rPr>
          <w:spacing w:val="26"/>
        </w:rPr>
        <w:t> </w:t>
      </w:r>
      <w:r>
        <w:rPr/>
        <w:t>sus</w:t>
      </w:r>
      <w:r>
        <w:rPr>
          <w:spacing w:val="27"/>
        </w:rPr>
        <w:t> </w:t>
      </w:r>
      <w:r>
        <w:rPr/>
        <w:t>Estados</w:t>
      </w:r>
      <w:r>
        <w:rPr>
          <w:spacing w:val="27"/>
        </w:rPr>
        <w:t> </w:t>
      </w:r>
      <w:r>
        <w:rPr/>
        <w:t>miembros</w:t>
      </w:r>
      <w:r>
        <w:rPr>
          <w:spacing w:val="27"/>
        </w:rPr>
        <w:t> </w:t>
      </w:r>
      <w:r>
        <w:rPr/>
        <w:t>cuentan</w:t>
      </w:r>
      <w:r>
        <w:rPr>
          <w:spacing w:val="26"/>
        </w:rPr>
        <w:t> </w:t>
      </w:r>
      <w:r>
        <w:rPr/>
        <w:t>ya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sus</w:t>
      </w:r>
      <w:r>
        <w:rPr>
          <w:spacing w:val="27"/>
        </w:rPr>
        <w:t> </w:t>
      </w:r>
      <w:r>
        <w:rPr/>
        <w:t>ordenamientos</w:t>
      </w:r>
      <w:r>
        <w:rPr>
          <w:spacing w:val="27"/>
        </w:rPr>
        <w:t> </w:t>
      </w:r>
      <w:r>
        <w:rPr/>
        <w:t>jurídicos</w:t>
      </w:r>
      <w:r>
        <w:rPr>
          <w:spacing w:val="26"/>
        </w:rPr>
        <w:t> </w:t>
      </w:r>
      <w:r>
        <w:rPr/>
        <w:t>con</w:t>
      </w:r>
      <w:r>
        <w:rPr>
          <w:spacing w:val="27"/>
        </w:rPr>
        <w:t> </w:t>
      </w:r>
      <w:r>
        <w:rPr/>
        <w:t>una</w:t>
      </w:r>
      <w:r>
        <w:rPr>
          <w:spacing w:val="27"/>
        </w:rPr>
        <w:t> </w:t>
      </w:r>
      <w:r>
        <w:rPr/>
        <w:t>legislación</w:t>
      </w:r>
      <w:r>
        <w:rPr>
          <w:spacing w:val="-53"/>
        </w:rPr>
        <w:t> </w:t>
      </w:r>
      <w:r>
        <w:rPr/>
        <w:t>específica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regula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transparencia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el</w:t>
      </w:r>
      <w:r>
        <w:rPr>
          <w:spacing w:val="41"/>
        </w:rPr>
        <w:t> </w:t>
      </w:r>
      <w:r>
        <w:rPr/>
        <w:t>derecho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acceso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41"/>
        </w:rPr>
        <w:t> </w:t>
      </w:r>
      <w:r>
        <w:rPr/>
        <w:t>pública.</w:t>
      </w:r>
      <w:r>
        <w:rPr>
          <w:spacing w:val="-53"/>
        </w:rPr>
        <w:t> </w:t>
      </w:r>
      <w:r>
        <w:rPr/>
        <w:t>España</w:t>
      </w:r>
      <w:r>
        <w:rPr>
          <w:spacing w:val="44"/>
        </w:rPr>
        <w:t> </w:t>
      </w:r>
      <w:r>
        <w:rPr/>
        <w:t>no</w:t>
      </w:r>
      <w:r>
        <w:rPr>
          <w:spacing w:val="45"/>
        </w:rPr>
        <w:t> </w:t>
      </w:r>
      <w:r>
        <w:rPr/>
        <w:t>podía</w:t>
      </w:r>
      <w:r>
        <w:rPr>
          <w:spacing w:val="44"/>
        </w:rPr>
        <w:t> </w:t>
      </w:r>
      <w:r>
        <w:rPr/>
        <w:t>permanecer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más</w:t>
      </w:r>
      <w:r>
        <w:rPr>
          <w:spacing w:val="44"/>
        </w:rPr>
        <w:t> </w:t>
      </w:r>
      <w:r>
        <w:rPr/>
        <w:t>tiempo</w:t>
      </w:r>
      <w:r>
        <w:rPr>
          <w:spacing w:val="45"/>
        </w:rPr>
        <w:t> </w:t>
      </w:r>
      <w:r>
        <w:rPr/>
        <w:t>al</w:t>
      </w:r>
      <w:r>
        <w:rPr>
          <w:spacing w:val="44"/>
        </w:rPr>
        <w:t> </w:t>
      </w:r>
      <w:r>
        <w:rPr/>
        <w:t>margen</w:t>
      </w:r>
      <w:r>
        <w:rPr>
          <w:spacing w:val="45"/>
        </w:rPr>
        <w:t> </w:t>
      </w:r>
      <w:r>
        <w:rPr/>
        <w:t>y,</w:t>
      </w:r>
      <w:r>
        <w:rPr>
          <w:spacing w:val="45"/>
        </w:rPr>
        <w:t> </w:t>
      </w:r>
      <w:r>
        <w:rPr/>
        <w:t>tomando</w:t>
      </w:r>
      <w:r>
        <w:rPr>
          <w:spacing w:val="44"/>
        </w:rPr>
        <w:t> </w:t>
      </w:r>
      <w:r>
        <w:rPr/>
        <w:t>como</w:t>
      </w:r>
      <w:r>
        <w:rPr>
          <w:spacing w:val="45"/>
        </w:rPr>
        <w:t> </w:t>
      </w:r>
      <w:r>
        <w:rPr/>
        <w:t>ejemplo</w:t>
      </w:r>
      <w:r>
        <w:rPr>
          <w:spacing w:val="45"/>
        </w:rPr>
        <w:t> </w:t>
      </w:r>
      <w:r>
        <w:rPr/>
        <w:t>los</w:t>
      </w:r>
      <w:r>
        <w:rPr>
          <w:spacing w:val="-53"/>
        </w:rPr>
        <w:t> </w:t>
      </w:r>
      <w:r>
        <w:rPr/>
        <w:t>modelos que nos proporcionan los países de nuestro entorno, adopta esta nueva regulación.</w:t>
      </w:r>
      <w:r>
        <w:rPr>
          <w:spacing w:val="-53"/>
        </w:rPr>
        <w:t> </w:t>
      </w:r>
      <w:r>
        <w:rPr/>
        <w:t>En</w:t>
      </w:r>
      <w:r>
        <w:rPr>
          <w:spacing w:val="9"/>
        </w:rPr>
        <w:t> </w:t>
      </w:r>
      <w:r>
        <w:rPr/>
        <w:t>lo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respecta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buen</w:t>
      </w:r>
      <w:r>
        <w:rPr>
          <w:spacing w:val="9"/>
        </w:rPr>
        <w:t> </w:t>
      </w:r>
      <w:r>
        <w:rPr/>
        <w:t>gobierno,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Ley</w:t>
      </w:r>
      <w:r>
        <w:rPr>
          <w:spacing w:val="9"/>
        </w:rPr>
        <w:t> </w:t>
      </w:r>
      <w:r>
        <w:rPr/>
        <w:t>supone</w:t>
      </w:r>
      <w:r>
        <w:rPr>
          <w:spacing w:val="9"/>
        </w:rPr>
        <w:t> </w:t>
      </w:r>
      <w:r>
        <w:rPr/>
        <w:t>un</w:t>
      </w:r>
      <w:r>
        <w:rPr>
          <w:spacing w:val="9"/>
        </w:rPr>
        <w:t> </w:t>
      </w:r>
      <w:r>
        <w:rPr/>
        <w:t>avance</w:t>
      </w:r>
      <w:r>
        <w:rPr>
          <w:spacing w:val="9"/>
        </w:rPr>
        <w:t> </w:t>
      </w:r>
      <w:r>
        <w:rPr/>
        <w:t>de</w:t>
      </w:r>
      <w:r>
        <w:rPr>
          <w:spacing w:val="64"/>
        </w:rPr>
        <w:t> </w:t>
      </w:r>
      <w:r>
        <w:rPr/>
        <w:t>extraordinaria</w:t>
      </w:r>
      <w:r>
        <w:rPr>
          <w:spacing w:val="1"/>
        </w:rPr>
        <w:t> </w:t>
      </w:r>
      <w:r>
        <w:rPr/>
        <w:t>importancia.</w:t>
      </w:r>
      <w:r>
        <w:rPr>
          <w:spacing w:val="20"/>
        </w:rPr>
        <w:t> </w:t>
      </w:r>
      <w:r>
        <w:rPr/>
        <w:t>Principios</w:t>
      </w:r>
      <w:r>
        <w:rPr>
          <w:spacing w:val="20"/>
        </w:rPr>
        <w:t> </w:t>
      </w:r>
      <w:r>
        <w:rPr/>
        <w:t>meramente</w:t>
      </w:r>
      <w:r>
        <w:rPr>
          <w:spacing w:val="21"/>
        </w:rPr>
        <w:t> </w:t>
      </w:r>
      <w:r>
        <w:rPr/>
        <w:t>programáticos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sin</w:t>
      </w:r>
      <w:r>
        <w:rPr>
          <w:spacing w:val="20"/>
        </w:rPr>
        <w:t> </w:t>
      </w:r>
      <w:r>
        <w:rPr/>
        <w:t>fuerza</w:t>
      </w:r>
      <w:r>
        <w:rPr>
          <w:spacing w:val="20"/>
        </w:rPr>
        <w:t> </w:t>
      </w:r>
      <w:r>
        <w:rPr/>
        <w:t>jurídica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incorporan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una</w:t>
      </w:r>
    </w:p>
    <w:p>
      <w:pPr>
        <w:spacing w:after="0" w:line="249" w:lineRule="auto"/>
        <w:jc w:val="righ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norma con rango de ley y pasan a informar la interpretación y aplicación de un régimen</w:t>
      </w:r>
      <w:r>
        <w:rPr>
          <w:spacing w:val="1"/>
        </w:rPr>
        <w:t> </w:t>
      </w:r>
      <w:r>
        <w:rPr/>
        <w:t>sancionador al que se encuentran sujetos todos los responsables públicos entendidos en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amplio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formen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precisamente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realizan,</w:t>
      </w:r>
      <w:r>
        <w:rPr>
          <w:spacing w:val="-1"/>
        </w:rPr>
        <w:t> </w:t>
      </w:r>
      <w:r>
        <w:rPr/>
        <w:t>deben</w:t>
      </w:r>
      <w:r>
        <w:rPr>
          <w:spacing w:val="-1"/>
        </w:rPr>
        <w:t> </w:t>
      </w:r>
      <w:r>
        <w:rPr/>
        <w:t>ser un</w:t>
      </w:r>
      <w:r>
        <w:rPr>
          <w:spacing w:val="-2"/>
        </w:rPr>
        <w:t> </w:t>
      </w:r>
      <w:r>
        <w:rPr/>
        <w:t>modelo de</w:t>
      </w:r>
      <w:r>
        <w:rPr>
          <w:spacing w:val="-1"/>
        </w:rPr>
        <w:t> </w:t>
      </w:r>
      <w:r>
        <w:rPr/>
        <w:t>ejemplaridad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 conducta.</w:t>
      </w:r>
    </w:p>
    <w:p>
      <w:pPr>
        <w:pStyle w:val="BodyText"/>
        <w:spacing w:before="11"/>
        <w:ind w:left="0" w:firstLine="0"/>
        <w:jc w:val="left"/>
        <w:rPr>
          <w:sz w:val="24"/>
        </w:rPr>
      </w:pPr>
    </w:p>
    <w:p>
      <w:pPr>
        <w:pStyle w:val="BodyText"/>
        <w:spacing w:before="0"/>
        <w:ind w:left="2517" w:right="3315" w:firstLine="0"/>
        <w:jc w:val="center"/>
      </w:pPr>
      <w:r>
        <w:rPr/>
        <w:t>III</w:t>
      </w:r>
    </w:p>
    <w:p>
      <w:pPr>
        <w:pStyle w:val="BodyText"/>
        <w:spacing w:line="249" w:lineRule="auto" w:before="130"/>
        <w:ind w:right="1272"/>
      </w:pPr>
      <w:r>
        <w:rPr/>
        <w:t>El título I de la Ley regula e incrementa la transparencia de la actividad de todos los</w:t>
      </w:r>
      <w:r>
        <w:rPr>
          <w:spacing w:val="1"/>
        </w:rPr>
        <w:t> </w:t>
      </w:r>
      <w:r>
        <w:rPr/>
        <w:t>sujetos que prestan servicios públicos o ejercen potestades administrativas mediante un</w:t>
      </w:r>
      <w:r>
        <w:rPr>
          <w:spacing w:val="1"/>
        </w:rPr>
        <w:t> </w:t>
      </w:r>
      <w:r>
        <w:rPr/>
        <w:t>conjunto de previsiones que se recogen en dos capítulos diferenciados y desde una doble</w:t>
      </w:r>
      <w:r>
        <w:rPr>
          <w:spacing w:val="1"/>
        </w:rPr>
        <w:t> </w:t>
      </w:r>
      <w:r>
        <w:rPr/>
        <w:t>perspectiva: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publicidad</w:t>
      </w:r>
      <w:r>
        <w:rPr>
          <w:spacing w:val="-3"/>
        </w:rPr>
        <w:t> </w:t>
      </w:r>
      <w:r>
        <w:rPr/>
        <w:t>activa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  <w:spacing w:line="249" w:lineRule="auto" w:before="3"/>
        <w:ind w:right="1271"/>
      </w:pPr>
      <w:r>
        <w:rPr/>
        <w:t>El</w:t>
      </w:r>
      <w:r>
        <w:rPr>
          <w:spacing w:val="7"/>
        </w:rPr>
        <w:t> </w:t>
      </w:r>
      <w:r>
        <w:rPr/>
        <w:t>ámbito</w:t>
      </w:r>
      <w:r>
        <w:rPr>
          <w:spacing w:val="7"/>
        </w:rPr>
        <w:t> </w:t>
      </w:r>
      <w:r>
        <w:rPr/>
        <w:t>subjetivo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aplicación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este</w:t>
      </w:r>
      <w:r>
        <w:rPr>
          <w:spacing w:val="7"/>
        </w:rPr>
        <w:t> </w:t>
      </w:r>
      <w:r>
        <w:rPr/>
        <w:t>título,</w:t>
      </w:r>
      <w:r>
        <w:rPr>
          <w:spacing w:val="8"/>
        </w:rPr>
        <w:t> </w:t>
      </w:r>
      <w:r>
        <w:rPr/>
        <w:t>recogido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8"/>
        </w:rPr>
        <w:t> </w:t>
      </w:r>
      <w:r>
        <w:rPr/>
        <w:t>capítulo</w:t>
      </w:r>
      <w:r>
        <w:rPr>
          <w:spacing w:val="7"/>
        </w:rPr>
        <w:t> </w:t>
      </w:r>
      <w:r>
        <w:rPr/>
        <w:t>I,</w:t>
      </w:r>
      <w:r>
        <w:rPr>
          <w:spacing w:val="7"/>
        </w:rPr>
        <w:t> </w:t>
      </w:r>
      <w:r>
        <w:rPr/>
        <w:t>es</w:t>
      </w:r>
      <w:r>
        <w:rPr>
          <w:spacing w:val="7"/>
        </w:rPr>
        <w:t> </w:t>
      </w:r>
      <w:r>
        <w:rPr/>
        <w:t>muy</w:t>
      </w:r>
      <w:r>
        <w:rPr>
          <w:spacing w:val="8"/>
        </w:rPr>
        <w:t> </w:t>
      </w:r>
      <w:r>
        <w:rPr/>
        <w:t>amplio</w:t>
      </w:r>
      <w:r>
        <w:rPr>
          <w:spacing w:val="-53"/>
        </w:rPr>
        <w:t> </w:t>
      </w:r>
      <w:r>
        <w:rPr/>
        <w:t>e incluye a todas las Administraciones Públicas, organismos autónomos, agencias estatales,</w:t>
      </w:r>
      <w:r>
        <w:rPr>
          <w:spacing w:val="1"/>
        </w:rPr>
        <w:t> </w:t>
      </w:r>
      <w:r>
        <w:rPr/>
        <w:t>entidades públicas empresariales y entidades de derecho público, en la medida en que</w:t>
      </w:r>
      <w:r>
        <w:rPr>
          <w:spacing w:val="1"/>
        </w:rPr>
        <w:t> </w:t>
      </w:r>
      <w:r>
        <w:rPr/>
        <w:t>tengan atribuidas funciones de regulación o control sobre un determinado sector o actividad,</w:t>
      </w:r>
      <w:r>
        <w:rPr>
          <w:spacing w:val="1"/>
        </w:rPr>
        <w:t> </w:t>
      </w:r>
      <w:r>
        <w:rPr/>
        <w:t>así como a las entidades de Derecho Público con personalidad jurídica propia, vinculadas o</w:t>
      </w:r>
      <w:r>
        <w:rPr>
          <w:spacing w:val="1"/>
        </w:rPr>
        <w:t> </w:t>
      </w:r>
      <w:r>
        <w:rPr/>
        <w:t>dependientes de cualquiera de las Administraciones Públicas, incluidas las Universidades</w:t>
      </w:r>
      <w:r>
        <w:rPr>
          <w:spacing w:val="1"/>
        </w:rPr>
        <w:t> </w:t>
      </w:r>
      <w:r>
        <w:rPr/>
        <w:t>públicas. En relación con sus actividades sujetas a Derecho Administrativo, la Ley se aplica</w:t>
      </w:r>
      <w:r>
        <w:rPr>
          <w:spacing w:val="1"/>
        </w:rPr>
        <w:t> </w:t>
      </w:r>
      <w:r>
        <w:rPr/>
        <w:t>también a las Corporaciones de Derecho Público, a la Casa de Su Majestad el Rey, al</w:t>
      </w:r>
      <w:r>
        <w:rPr>
          <w:spacing w:val="1"/>
        </w:rPr>
        <w:t> </w:t>
      </w:r>
      <w:r>
        <w:rPr/>
        <w:t>Congreso de los Diputados, al Senado, al Tribunal Constitucional y al Consejo General del</w:t>
      </w:r>
      <w:r>
        <w:rPr>
          <w:spacing w:val="1"/>
        </w:rPr>
        <w:t> </w:t>
      </w:r>
      <w:r>
        <w:rPr/>
        <w:t>Poder Judicial, así como al Banco de España, Consejo de Estado, al Defensor del Pueblo, 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análogas.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mercantiles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directa o indirecta de las entidades mencionadas sea superior al cincuenta por</w:t>
      </w:r>
      <w:r>
        <w:rPr>
          <w:spacing w:val="1"/>
        </w:rPr>
        <w:t> </w:t>
      </w:r>
      <w:r>
        <w:rPr/>
        <w:t>ciento,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fundaciones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constituidas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Administraciones, organismos y entidades a las que se ha hecho referencia. Asimismo, se</w:t>
      </w:r>
      <w:r>
        <w:rPr>
          <w:spacing w:val="1"/>
        </w:rPr>
        <w:t> </w:t>
      </w:r>
      <w:r>
        <w:rPr/>
        <w:t>aplicará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partidos</w:t>
      </w:r>
      <w:r>
        <w:rPr>
          <w:spacing w:val="6"/>
        </w:rPr>
        <w:t> </w:t>
      </w:r>
      <w:r>
        <w:rPr/>
        <w:t>políticos,</w:t>
      </w:r>
      <w:r>
        <w:rPr>
          <w:spacing w:val="6"/>
        </w:rPr>
        <w:t> </w:t>
      </w:r>
      <w:r>
        <w:rPr/>
        <w:t>organizaciones</w:t>
      </w:r>
      <w:r>
        <w:rPr>
          <w:spacing w:val="7"/>
        </w:rPr>
        <w:t> </w:t>
      </w:r>
      <w:r>
        <w:rPr/>
        <w:t>sindicales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organizaciones</w:t>
      </w:r>
      <w:r>
        <w:rPr>
          <w:spacing w:val="7"/>
        </w:rPr>
        <w:t> </w:t>
      </w:r>
      <w:r>
        <w:rPr/>
        <w:t>empresariales</w:t>
      </w:r>
      <w:r>
        <w:rPr>
          <w:spacing w:val="6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privadas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perciban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subvenciones públicas. Por último, las personas que presten servicios públicos o ejerzan</w:t>
      </w:r>
      <w:r>
        <w:rPr>
          <w:spacing w:val="1"/>
        </w:rPr>
        <w:t> </w:t>
      </w:r>
      <w:r>
        <w:rPr/>
        <w:t>potestades</w:t>
      </w:r>
      <w:r>
        <w:rPr>
          <w:spacing w:val="29"/>
        </w:rPr>
        <w:t> </w:t>
      </w:r>
      <w:r>
        <w:rPr/>
        <w:t>administrativas</w:t>
      </w:r>
      <w:r>
        <w:rPr>
          <w:spacing w:val="29"/>
        </w:rPr>
        <w:t> </w:t>
      </w:r>
      <w:r>
        <w:rPr/>
        <w:t>también</w:t>
      </w:r>
      <w:r>
        <w:rPr>
          <w:spacing w:val="29"/>
        </w:rPr>
        <w:t> </w:t>
      </w:r>
      <w:r>
        <w:rPr/>
        <w:t>están</w:t>
      </w:r>
      <w:r>
        <w:rPr>
          <w:spacing w:val="30"/>
        </w:rPr>
        <w:t> </w:t>
      </w:r>
      <w:r>
        <w:rPr/>
        <w:t>obligadas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suministrar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Administración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-54"/>
        </w:rPr>
        <w:t> </w:t>
      </w:r>
      <w:r>
        <w:rPr/>
        <w:t>que se encuentren vinculadas, previo requerimiento, toda la información necesaria para el</w:t>
      </w:r>
      <w:r>
        <w:rPr>
          <w:spacing w:val="1"/>
        </w:rPr>
        <w:t> </w:t>
      </w:r>
      <w:r>
        <w:rPr/>
        <w:t>cumplimiento por aquélla de las obligaciones de esta Ley. Esta obligación es igualmente</w:t>
      </w:r>
      <w:r>
        <w:rPr>
          <w:spacing w:val="1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adjudicatarios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line="249" w:lineRule="auto" w:before="19"/>
        <w:ind w:right="1274"/>
      </w:pPr>
      <w:r>
        <w:rPr/>
        <w:t>El</w:t>
      </w:r>
      <w:r>
        <w:rPr>
          <w:spacing w:val="15"/>
        </w:rPr>
        <w:t> </w:t>
      </w:r>
      <w:r>
        <w:rPr/>
        <w:t>capítulo</w:t>
      </w:r>
      <w:r>
        <w:rPr>
          <w:spacing w:val="15"/>
        </w:rPr>
        <w:t> </w:t>
      </w:r>
      <w:r>
        <w:rPr/>
        <w:t>II,</w:t>
      </w:r>
      <w:r>
        <w:rPr>
          <w:spacing w:val="16"/>
        </w:rPr>
        <w:t> </w:t>
      </w:r>
      <w:r>
        <w:rPr/>
        <w:t>dedicado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publicidad</w:t>
      </w:r>
      <w:r>
        <w:rPr>
          <w:spacing w:val="16"/>
        </w:rPr>
        <w:t> </w:t>
      </w:r>
      <w:r>
        <w:rPr/>
        <w:t>activa,</w:t>
      </w:r>
      <w:r>
        <w:rPr>
          <w:spacing w:val="15"/>
        </w:rPr>
        <w:t> </w:t>
      </w:r>
      <w:r>
        <w:rPr/>
        <w:t>establece</w:t>
      </w:r>
      <w:r>
        <w:rPr>
          <w:spacing w:val="16"/>
        </w:rPr>
        <w:t> </w:t>
      </w:r>
      <w:r>
        <w:rPr/>
        <w:t>una</w:t>
      </w:r>
      <w:r>
        <w:rPr>
          <w:spacing w:val="15"/>
        </w:rPr>
        <w:t> </w:t>
      </w:r>
      <w:r>
        <w:rPr/>
        <w:t>serie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obligaciones</w:t>
      </w:r>
      <w:r>
        <w:rPr>
          <w:spacing w:val="15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habrán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determinada información sin esperar una solicitud concreta de los administrados. En este</w:t>
      </w:r>
      <w:r>
        <w:rPr>
          <w:spacing w:val="1"/>
        </w:rPr>
        <w:t> </w:t>
      </w:r>
      <w:r>
        <w:rPr/>
        <w:t>punto se incluyen datos sobre información institucional, organizativa y de planificación, de</w:t>
      </w:r>
      <w:r>
        <w:rPr>
          <w:spacing w:val="1"/>
        </w:rPr>
        <w:t> </w:t>
      </w:r>
      <w:r>
        <w:rPr/>
        <w:t>relevancia</w:t>
      </w:r>
      <w:r>
        <w:rPr>
          <w:spacing w:val="-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económica,</w:t>
      </w:r>
      <w:r>
        <w:rPr>
          <w:spacing w:val="-3"/>
        </w:rPr>
        <w:t> </w:t>
      </w:r>
      <w:r>
        <w:rPr/>
        <w:t>presupuestaria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estadística.</w:t>
      </w:r>
    </w:p>
    <w:p>
      <w:pPr>
        <w:pStyle w:val="BodyText"/>
        <w:spacing w:line="249" w:lineRule="auto" w:before="4"/>
        <w:ind w:right="1271"/>
      </w:pPr>
      <w:r>
        <w:rPr/>
        <w:t>Para favorecer de forma decidida el acceso de todos a la información que se difunda se</w:t>
      </w:r>
      <w:r>
        <w:rPr>
          <w:spacing w:val="1"/>
        </w:rPr>
        <w:t> </w:t>
      </w:r>
      <w:r>
        <w:rPr/>
        <w:t>creará el Portal de la Transparencia, que incluirá, además de la información sobre la 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activa,</w:t>
      </w:r>
      <w:r>
        <w:rPr>
          <w:spacing w:val="1"/>
        </w:rPr>
        <w:t> </w:t>
      </w:r>
      <w:r>
        <w:rPr/>
        <w:t>aquella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solicite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frecuencia. El Portal será un punto de encuentro y de difusión, que muestra una nueva forma</w:t>
      </w:r>
      <w:r>
        <w:rPr>
          <w:spacing w:val="-53"/>
        </w:rPr>
        <w:t> </w:t>
      </w:r>
      <w:r>
        <w:rPr/>
        <w:t>de entender el derecho de los ciudadanos a acceder a la información pública. Se prevé</w:t>
      </w:r>
      <w:r>
        <w:rPr>
          <w:spacing w:val="1"/>
        </w:rPr>
        <w:t> </w:t>
      </w:r>
      <w:r>
        <w:rPr/>
        <w:t>además en este punto que la Administración General del Estado, las Administraciones de las</w:t>
      </w:r>
      <w:r>
        <w:rPr>
          <w:spacing w:val="-53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puedan</w:t>
      </w:r>
      <w:r>
        <w:rPr>
          <w:spacing w:val="-53"/>
        </w:rPr>
        <w:t> </w:t>
      </w:r>
      <w:r>
        <w:rPr/>
        <w:t>adoptar medidas de colaboración para el cumplimiento de sus obligaciones de publicidad</w:t>
      </w:r>
      <w:r>
        <w:rPr>
          <w:spacing w:val="1"/>
        </w:rPr>
        <w:t> </w:t>
      </w:r>
      <w:r>
        <w:rPr/>
        <w:t>activa.</w:t>
      </w:r>
    </w:p>
    <w:p>
      <w:pPr>
        <w:pStyle w:val="BodyText"/>
        <w:spacing w:line="249" w:lineRule="auto" w:before="7"/>
        <w:ind w:right="1272"/>
      </w:pPr>
      <w:r>
        <w:rPr/>
        <w:t>El capítulo III configura de forma amplia el derecho de acceso a la información pública,</w:t>
      </w:r>
      <w:r>
        <w:rPr>
          <w:spacing w:val="1"/>
        </w:rPr>
        <w:t> </w:t>
      </w:r>
      <w:r>
        <w:rPr/>
        <w:t>del que son titulares todas las personas y que podrá ejercerse sin necesidad de motivar la</w:t>
      </w:r>
      <w:r>
        <w:rPr>
          <w:spacing w:val="1"/>
        </w:rPr>
        <w:t> </w:t>
      </w:r>
      <w:r>
        <w:rPr/>
        <w:t>solicitud.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verá</w:t>
      </w:r>
      <w:r>
        <w:rPr>
          <w:spacing w:val="1"/>
        </w:rPr>
        <w:t> </w:t>
      </w:r>
      <w:r>
        <w:rPr/>
        <w:t>limitado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–derivado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 Española– o por su entrada en conflicto con otros intereses protegidos. En todo</w:t>
      </w:r>
      <w:r>
        <w:rPr>
          <w:spacing w:val="1"/>
        </w:rPr>
        <w:t> </w:t>
      </w:r>
      <w:r>
        <w:rPr/>
        <w:t>caso, los límites previstos se aplicarán atendiendo a un test de daño (del interés que se</w:t>
      </w:r>
      <w:r>
        <w:rPr>
          <w:spacing w:val="1"/>
        </w:rPr>
        <w:t> </w:t>
      </w:r>
      <w:r>
        <w:rPr/>
        <w:t>salvaguarda con el límite) y de interés público en la divulgación (que en el caso concreto no</w:t>
      </w:r>
      <w:r>
        <w:rPr>
          <w:spacing w:val="1"/>
        </w:rPr>
        <w:t> </w:t>
      </w:r>
      <w:r>
        <w:rPr/>
        <w:t>prevalezca el interés público en la divulgación de la información) y de forma proporcionada y</w:t>
      </w:r>
      <w:r>
        <w:rPr>
          <w:spacing w:val="1"/>
        </w:rPr>
        <w:t> </w:t>
      </w:r>
      <w:r>
        <w:rPr/>
        <w:t>limitada por su objeto y finalidad. Asimismo, dado que el acceso a la información puede</w:t>
      </w:r>
      <w:r>
        <w:rPr>
          <w:spacing w:val="1"/>
        </w:rPr>
        <w:t> </w:t>
      </w:r>
      <w:r>
        <w:rPr/>
        <w:t>afectar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forma</w:t>
      </w:r>
      <w:r>
        <w:rPr>
          <w:spacing w:val="26"/>
        </w:rPr>
        <w:t> </w:t>
      </w:r>
      <w:r>
        <w:rPr/>
        <w:t>directa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protección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datos</w:t>
      </w:r>
      <w:r>
        <w:rPr>
          <w:spacing w:val="26"/>
        </w:rPr>
        <w:t> </w:t>
      </w:r>
      <w:r>
        <w:rPr/>
        <w:t>personales,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5"/>
        </w:rPr>
        <w:t> </w:t>
      </w:r>
      <w:r>
        <w:rPr/>
        <w:t>aclara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relación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entre ambos derechos estableciendo los mecanismos de equilibrio necesarios. Así, por un</w:t>
      </w:r>
      <w:r>
        <w:rPr>
          <w:spacing w:val="1"/>
        </w:rPr>
        <w:t> </w:t>
      </w:r>
      <w:r>
        <w:rPr/>
        <w:t>lado, en la medida en que la información afecte directamente a la organización o actividad</w:t>
      </w:r>
      <w:r>
        <w:rPr>
          <w:spacing w:val="1"/>
        </w:rPr>
        <w:t> </w:t>
      </w:r>
      <w:r>
        <w:rPr/>
        <w:t>pública del órgano prevalecerá el acceso, mientras que, por otro, se protegen –como no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manera–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califica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protegidos, para cuyo acceso se requerirá, con carácter general, el consentimiento de su</w:t>
      </w:r>
      <w:r>
        <w:rPr>
          <w:spacing w:val="1"/>
        </w:rPr>
        <w:t> </w:t>
      </w:r>
      <w:r>
        <w:rPr/>
        <w:t>titular.</w:t>
      </w:r>
    </w:p>
    <w:p>
      <w:pPr>
        <w:pStyle w:val="BodyText"/>
        <w:spacing w:line="249" w:lineRule="auto" w:before="5"/>
        <w:ind w:right="1272"/>
      </w:pPr>
      <w:r>
        <w:rPr/>
        <w:t>Con objeto de facilitar el ejercicio del derecho de acceso a la información pública la Ley</w:t>
      </w:r>
      <w:r>
        <w:rPr>
          <w:spacing w:val="1"/>
        </w:rPr>
        <w:t> </w:t>
      </w:r>
      <w:r>
        <w:rPr/>
        <w:t>establece un procedimiento ágil, con un breve plazo de respuesta, y dispone la creación de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facilita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parte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ciudadano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órgano</w:t>
      </w:r>
      <w:r>
        <w:rPr>
          <w:spacing w:val="20"/>
        </w:rPr>
        <w:t> </w:t>
      </w:r>
      <w:r>
        <w:rPr/>
        <w:t>ante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deba</w:t>
      </w:r>
      <w:r>
        <w:rPr>
          <w:spacing w:val="19"/>
        </w:rPr>
        <w:t> </w:t>
      </w:r>
      <w:r>
        <w:rPr/>
        <w:t>presentarse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solicitud</w:t>
      </w:r>
      <w:r>
        <w:rPr>
          <w:spacing w:val="-5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del</w:t>
      </w:r>
      <w:r>
        <w:rPr>
          <w:spacing w:val="-1"/>
        </w:rPr>
        <w:t> </w:t>
      </w:r>
      <w:r>
        <w:rPr/>
        <w:t>competente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tramitación.</w:t>
      </w:r>
    </w:p>
    <w:p>
      <w:pPr>
        <w:pStyle w:val="BodyText"/>
        <w:spacing w:line="249" w:lineRule="auto" w:before="4"/>
        <w:ind w:right="1273"/>
      </w:pPr>
      <w:r>
        <w:rPr/>
        <w:t>En materia de impugnaciones se crea una reclamación potestativa y previa a la vía</w:t>
      </w:r>
      <w:r>
        <w:rPr>
          <w:spacing w:val="1"/>
        </w:rPr>
        <w:t> </w:t>
      </w:r>
      <w:r>
        <w:rPr/>
        <w:t>judicial de la que conocerá el Consejo de Transparencia y Buen Gobierno, organismo de</w:t>
      </w:r>
      <w:r>
        <w:rPr>
          <w:spacing w:val="1"/>
        </w:rPr>
        <w:t> </w:t>
      </w:r>
      <w:r>
        <w:rPr/>
        <w:t>naturaleza</w:t>
      </w:r>
      <w:r>
        <w:rPr>
          <w:spacing w:val="-5"/>
        </w:rPr>
        <w:t> </w:t>
      </w:r>
      <w:r>
        <w:rPr/>
        <w:t>independiente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nueva</w:t>
      </w:r>
      <w:r>
        <w:rPr>
          <w:spacing w:val="-4"/>
        </w:rPr>
        <w:t> </w:t>
      </w:r>
      <w:r>
        <w:rPr/>
        <w:t>creación,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sustituye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administrativos.</w:t>
      </w:r>
    </w:p>
    <w:p>
      <w:pPr>
        <w:pStyle w:val="BodyText"/>
        <w:spacing w:line="249" w:lineRule="auto"/>
        <w:ind w:right="1271"/>
      </w:pPr>
      <w:r>
        <w:rPr/>
        <w:t>El título II otorga rango de Ley a los principios éticos y de actuación que deben regir la</w:t>
      </w:r>
      <w:r>
        <w:rPr>
          <w:spacing w:val="1"/>
        </w:rPr>
        <w:t> </w:t>
      </w:r>
      <w:r>
        <w:rPr/>
        <w:t>labor de los miembros del Gobierno y altos cargos y asimilados de la Administración del</w:t>
      </w:r>
      <w:r>
        <w:rPr>
          <w:spacing w:val="1"/>
        </w:rPr>
        <w:t> </w:t>
      </w:r>
      <w:r>
        <w:rPr/>
        <w:t>Estado, de las Comunidades Autónomas y de las Entidades Locales. Igualmente, se clarifica</w:t>
      </w:r>
      <w:r>
        <w:rPr>
          <w:spacing w:val="1"/>
        </w:rPr>
        <w:t> </w:t>
      </w:r>
      <w:r>
        <w:rPr/>
        <w:t>y refuerza el régimen sancionador que les resulta de aplicación, en consonancia con la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están</w:t>
      </w:r>
      <w:r>
        <w:rPr>
          <w:spacing w:val="-1"/>
        </w:rPr>
        <w:t> </w:t>
      </w:r>
      <w:r>
        <w:rPr/>
        <w:t>sujetos.</w:t>
      </w:r>
    </w:p>
    <w:p>
      <w:pPr>
        <w:pStyle w:val="BodyText"/>
        <w:spacing w:line="249" w:lineRule="auto" w:before="4"/>
        <w:ind w:right="1272"/>
      </w:pPr>
      <w:r>
        <w:rPr/>
        <w:t>Este sistema busca que los ciudadanos cuenten con servidores públicos que ajusten sus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eficacia,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imparcialidad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todo,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consagra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estructurado en tres ámbitos: infracciones en materia de conflicto de intereses, en materia de</w:t>
      </w:r>
      <w:r>
        <w:rPr>
          <w:spacing w:val="-53"/>
        </w:rPr>
        <w:t> </w:t>
      </w:r>
      <w:r>
        <w:rPr/>
        <w:t>gestión</w:t>
      </w:r>
      <w:r>
        <w:rPr>
          <w:spacing w:val="1"/>
        </w:rPr>
        <w:t> </w:t>
      </w:r>
      <w:r>
        <w:rPr/>
        <w:t>económico-presupuestaria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disciplinario.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incorporan</w:t>
      </w:r>
      <w:r>
        <w:rPr>
          <w:spacing w:val="1"/>
        </w:rPr>
        <w:t> </w:t>
      </w:r>
      <w:r>
        <w:rPr/>
        <w:t>infracciones derivadas del incumplimiento de la Ley Orgánica 2/2012, de 27 de abril, de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Sostenibilidad</w:t>
      </w:r>
      <w:r>
        <w:rPr>
          <w:spacing w:val="1"/>
        </w:rPr>
        <w:t> </w:t>
      </w:r>
      <w:r>
        <w:rPr/>
        <w:t>Financiera.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económico-</w:t>
      </w:r>
      <w:r>
        <w:rPr>
          <w:spacing w:val="1"/>
        </w:rPr>
        <w:t> </w:t>
      </w:r>
      <w:r>
        <w:rPr/>
        <w:t>presupuestario resulta destacable que se impondrán sanciones a quienes comprometan</w:t>
      </w:r>
      <w:r>
        <w:rPr>
          <w:spacing w:val="1"/>
        </w:rPr>
        <w:t> </w:t>
      </w:r>
      <w:r>
        <w:rPr/>
        <w:t>gastos, liquiden obligaciones y ordenen pagos sin crédito suficiente para realizarlos o con</w:t>
      </w:r>
      <w:r>
        <w:rPr>
          <w:spacing w:val="1"/>
        </w:rPr>
        <w:t> </w:t>
      </w:r>
      <w:r>
        <w:rPr/>
        <w:t>infracción de lo dispuesto en la normativa presupuestaria, o no justifiquen la inversión de los</w:t>
      </w:r>
      <w:r>
        <w:rPr>
          <w:spacing w:val="1"/>
        </w:rPr>
        <w:t> </w:t>
      </w:r>
      <w:r>
        <w:rPr/>
        <w:t>fondos a los que se refieren la normativa presupuestaria equivalente. De esta manera se</w:t>
      </w:r>
      <w:r>
        <w:rPr>
          <w:spacing w:val="1"/>
        </w:rPr>
        <w:t> </w:t>
      </w:r>
      <w:r>
        <w:rPr/>
        <w:t>introduce un mecanismo de control fundamental que evitará comportamientos irresponsables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resultan inaceptables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Derecho.</w:t>
      </w:r>
    </w:p>
    <w:p>
      <w:pPr>
        <w:pStyle w:val="BodyText"/>
        <w:spacing w:line="249" w:lineRule="auto" w:before="11"/>
        <w:ind w:right="1273"/>
      </w:pPr>
      <w:r>
        <w:rPr/>
        <w:t>La</w:t>
      </w:r>
      <w:r>
        <w:rPr>
          <w:spacing w:val="11"/>
        </w:rPr>
        <w:t> </w:t>
      </w:r>
      <w:r>
        <w:rPr/>
        <w:t>comisión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infracciones</w:t>
      </w:r>
      <w:r>
        <w:rPr>
          <w:spacing w:val="11"/>
        </w:rPr>
        <w:t> </w:t>
      </w:r>
      <w:r>
        <w:rPr/>
        <w:t>previstas</w:t>
      </w:r>
      <w:r>
        <w:rPr>
          <w:spacing w:val="11"/>
        </w:rPr>
        <w:t> </w:t>
      </w:r>
      <w:r>
        <w:rPr/>
        <w:t>dará</w:t>
      </w:r>
      <w:r>
        <w:rPr>
          <w:spacing w:val="11"/>
        </w:rPr>
        <w:t> </w:t>
      </w:r>
      <w:r>
        <w:rPr/>
        <w:t>lugar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imposición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sanciones</w:t>
      </w:r>
      <w:r>
        <w:rPr>
          <w:spacing w:val="11"/>
        </w:rPr>
        <w:t> </w:t>
      </w:r>
      <w:r>
        <w:rPr/>
        <w:t>como</w:t>
      </w:r>
      <w:r>
        <w:rPr>
          <w:spacing w:val="-53"/>
        </w:rPr>
        <w:t> </w:t>
      </w:r>
      <w:r>
        <w:rPr/>
        <w:t>la destitución en los cargos públicos que ocupe el infractor, la no percepción de pensiones</w:t>
      </w:r>
      <w:r>
        <w:rPr>
          <w:spacing w:val="1"/>
        </w:rPr>
        <w:t> </w:t>
      </w:r>
      <w:r>
        <w:rPr/>
        <w:t>indemnizatorias,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restituir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indebidamente</w:t>
      </w:r>
      <w:r>
        <w:rPr>
          <w:spacing w:val="1"/>
        </w:rPr>
        <w:t> </w:t>
      </w:r>
      <w:r>
        <w:rPr/>
        <w:t>percibidas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 de indemnizar a la Hacienda Pública. Debe señalarse que estas sanciones se</w:t>
      </w:r>
      <w:r>
        <w:rPr>
          <w:spacing w:val="1"/>
        </w:rPr>
        <w:t> </w:t>
      </w:r>
      <w:r>
        <w:rPr/>
        <w:t>inspiran en las ya previstas en la Ley 5/2006, de 10 de abril, de conflictos de intereses de</w:t>
      </w:r>
      <w:r>
        <w:rPr>
          <w:spacing w:val="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altos</w:t>
      </w:r>
      <w:r>
        <w:rPr>
          <w:spacing w:val="-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49" w:lineRule="auto" w:before="5"/>
        <w:ind w:right="1275"/>
      </w:pPr>
      <w:r>
        <w:rPr/>
        <w:t>Además, se establece la previsión de que los autores de infracciones muy graves no</w:t>
      </w:r>
      <w:r>
        <w:rPr>
          <w:spacing w:val="1"/>
        </w:rPr>
        <w:t> </w:t>
      </w:r>
      <w:r>
        <w:rPr/>
        <w:t>puedan ser nombrados para ocupar determinados cargos públicos durante un periodo de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y 10</w:t>
      </w:r>
      <w:r>
        <w:rPr>
          <w:spacing w:val="-1"/>
        </w:rPr>
        <w:t> </w:t>
      </w:r>
      <w:r>
        <w:rPr/>
        <w:t>años.</w:t>
      </w:r>
    </w:p>
    <w:p>
      <w:pPr>
        <w:pStyle w:val="BodyText"/>
        <w:spacing w:line="249" w:lineRule="auto"/>
        <w:ind w:right="1269"/>
      </w:pPr>
      <w:r>
        <w:rPr/>
        <w:t>El título III de la Ley crea y regula el Consejo de Transparencia y Buen Gobierno, un</w:t>
      </w:r>
      <w:r>
        <w:rPr>
          <w:spacing w:val="1"/>
        </w:rPr>
        <w:t> </w:t>
      </w:r>
      <w:r>
        <w:rPr/>
        <w:t>órgano independiente al que se le otorgan competencias de promoción de la cultura de</w:t>
      </w:r>
      <w:r>
        <w:rPr>
          <w:spacing w:val="1"/>
        </w:rPr>
        <w:t> </w:t>
      </w:r>
      <w:r>
        <w:rPr/>
        <w:t>transparencia en la actividad de la Administración Pública, de control del cumplimiento de las</w:t>
      </w:r>
      <w:r>
        <w:rPr>
          <w:spacing w:val="-53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activa,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de la observancia de las disposiciones de buen gobierno. Se crea, por</w:t>
      </w:r>
      <w:r>
        <w:rPr>
          <w:spacing w:val="1"/>
        </w:rPr>
        <w:t> </w:t>
      </w:r>
      <w:r>
        <w:rPr/>
        <w:t>lo</w:t>
      </w:r>
      <w:r>
        <w:rPr>
          <w:spacing w:val="-3"/>
        </w:rPr>
        <w:t> </w:t>
      </w:r>
      <w:r>
        <w:rPr/>
        <w:t>tanto,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supervisión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garantizar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correcta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 w:before="5"/>
        <w:ind w:right="1271"/>
      </w:pP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independiente, con plena capacidad jurídica y de obrar y cuenta con una estructura sencilla</w:t>
      </w:r>
      <w:r>
        <w:rPr>
          <w:spacing w:val="1"/>
        </w:rPr>
        <w:t> </w:t>
      </w:r>
      <w:r>
        <w:rPr/>
        <w:t>que, a la vez que garantiza su especialización y operatividad, evita crear grandes estructuras</w:t>
      </w:r>
      <w:r>
        <w:rPr>
          <w:spacing w:val="-53"/>
        </w:rPr>
        <w:t> </w:t>
      </w:r>
      <w:r>
        <w:rPr/>
        <w:t>administrativas. La independencia y autonomía en el ejercicio de sus funciones vendrá</w:t>
      </w:r>
      <w:r>
        <w:rPr>
          <w:spacing w:val="1"/>
        </w:rPr>
        <w:t> </w:t>
      </w:r>
      <w:r>
        <w:rPr/>
        <w:t>garantizada,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respaldo</w:t>
      </w:r>
      <w:r>
        <w:rPr>
          <w:spacing w:val="1"/>
        </w:rPr>
        <w:t> </w:t>
      </w:r>
      <w:r>
        <w:rPr/>
        <w:t>parlamentario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 Presidente.</w:t>
      </w:r>
    </w:p>
    <w:p>
      <w:pPr>
        <w:pStyle w:val="BodyText"/>
        <w:spacing w:line="249" w:lineRule="auto" w:before="5"/>
        <w:ind w:right="1270"/>
      </w:pPr>
      <w:r>
        <w:rPr/>
        <w:t>Para respetar al máximo las competencias autonómicas, expresamente se prevé que 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Comunidades Autónomas con las que haya firmado Convenio al efecto, quedando, en otro</w:t>
      </w:r>
      <w:r>
        <w:rPr>
          <w:spacing w:val="1"/>
        </w:rPr>
        <w:t> </w:t>
      </w:r>
      <w:r>
        <w:rPr/>
        <w:t>caso, en manos del órgano autonómico que haya sido designado las competencias que a</w:t>
      </w:r>
      <w:r>
        <w:rPr>
          <w:spacing w:val="1"/>
        </w:rPr>
        <w:t> </w:t>
      </w:r>
      <w:r>
        <w:rPr/>
        <w:t>nivel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asume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0"/>
      </w:pP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abordan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regulaciones especiales del derecho de acceso, la revisión y simplificación normativa –en el</w:t>
      </w:r>
      <w:r>
        <w:rPr>
          <w:spacing w:val="1"/>
        </w:rPr>
        <w:t> </w:t>
      </w:r>
      <w:r>
        <w:rPr/>
        <w:t>entendido de que también es un ejercicio de buen gobierno y una manifestación más de la</w:t>
      </w:r>
      <w:r>
        <w:rPr>
          <w:spacing w:val="1"/>
        </w:rPr>
        <w:t> </w:t>
      </w:r>
      <w:r>
        <w:rPr/>
        <w:t>transparencia el clarificar la normativa que está vigente y es de aplicación– y la colaboración</w:t>
      </w:r>
      <w:r>
        <w:rPr>
          <w:spacing w:val="1"/>
        </w:rPr>
        <w:t> </w:t>
      </w:r>
      <w:r>
        <w:rPr/>
        <w:t>entre el Consejo de Transparencia y Buen Gobierno y la Agencia Española de Protección de</w:t>
      </w:r>
      <w:r>
        <w:rPr>
          <w:spacing w:val="1"/>
        </w:rPr>
        <w:t> </w:t>
      </w:r>
      <w:r>
        <w:rPr/>
        <w:t>Datos en la determinación de criterios para la aplicación de los preceptos de la ley en lo</w:t>
      </w:r>
      <w:r>
        <w:rPr>
          <w:spacing w:val="1"/>
        </w:rPr>
        <w:t> </w:t>
      </w:r>
      <w:r>
        <w:rPr/>
        <w:t>relativo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line="249" w:lineRule="auto" w:before="5"/>
        <w:ind w:right="1273"/>
      </w:pPr>
      <w:r>
        <w:rPr/>
        <w:t>Las disposiciones finales, entre otras cuestiones, modifican la regulación del derecho de</w:t>
      </w:r>
      <w:r>
        <w:rPr>
          <w:spacing w:val="1"/>
        </w:rPr>
        <w:t> </w:t>
      </w:r>
      <w:r>
        <w:rPr/>
        <w:t>acceso a los archivos y registros administrativos contenida en la Ley 30/1992, de 26 de</w:t>
      </w:r>
      <w:r>
        <w:rPr>
          <w:spacing w:val="1"/>
        </w:rPr>
        <w:t> </w:t>
      </w:r>
      <w:r>
        <w:rPr/>
        <w:t>noviembre, amplían la publicidad de determinada información que figura en el Registro de</w:t>
      </w:r>
      <w:r>
        <w:rPr>
          <w:spacing w:val="1"/>
        </w:rPr>
        <w:t> </w:t>
      </w:r>
      <w:r>
        <w:rPr/>
        <w:t>bienes y derechos patrimoniales de los altos cargos de la Administración General del Estado</w:t>
      </w:r>
      <w:r>
        <w:rPr>
          <w:spacing w:val="1"/>
        </w:rPr>
        <w:t> </w:t>
      </w:r>
      <w:r>
        <w:rPr/>
        <w:t>y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obligación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publicidad</w:t>
      </w:r>
      <w:r>
        <w:rPr>
          <w:spacing w:val="20"/>
        </w:rPr>
        <w:t> </w:t>
      </w:r>
      <w:r>
        <w:rPr/>
        <w:t>prevista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apartado</w:t>
      </w:r>
      <w:r>
        <w:rPr>
          <w:spacing w:val="20"/>
        </w:rPr>
        <w:t> </w:t>
      </w:r>
      <w:r>
        <w:rPr/>
        <w:t>4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136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Ley</w:t>
      </w:r>
      <w:r>
        <w:rPr>
          <w:spacing w:val="21"/>
        </w:rPr>
        <w:t> </w:t>
      </w:r>
      <w:r>
        <w:rPr/>
        <w:t>47/2003,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noviembre,</w:t>
      </w:r>
      <w:r>
        <w:rPr>
          <w:spacing w:val="-1"/>
        </w:rPr>
        <w:t> </w:t>
      </w:r>
      <w:r>
        <w:rPr/>
        <w:t>General Presupuestaria.</w:t>
      </w:r>
    </w:p>
    <w:p>
      <w:pPr>
        <w:pStyle w:val="BodyText"/>
        <w:spacing w:line="249" w:lineRule="auto" w:before="5"/>
        <w:ind w:right="1275"/>
      </w:pPr>
      <w:r>
        <w:rPr/>
        <w:t>Por último, la Ley prevé una entrada en vigor escalonada atendiendo a las especiales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conllevará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 diversas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2"/>
        <w:spacing w:before="162"/>
        <w:ind w:left="2518"/>
      </w:pPr>
      <w:bookmarkStart w:name="TÍTULO PRELIMINAR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/>
        <w:t>TÍTULO PRELIMINAR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. Objeto." w:id="6"/>
      <w:bookmarkEnd w:id="6"/>
      <w:r>
        <w:rPr/>
      </w:r>
      <w:bookmarkStart w:name="_bookmark2" w:id="7"/>
      <w:bookmarkEnd w:id="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Objeto.</w:t>
      </w:r>
    </w:p>
    <w:p>
      <w:pPr>
        <w:pStyle w:val="BodyText"/>
        <w:spacing w:line="249" w:lineRule="auto" w:before="118"/>
        <w:ind w:right="1271"/>
      </w:pPr>
      <w:r>
        <w:rPr/>
        <w:t>Esta Ley tiene por objeto ampliar y reforzar la transparencia de la actividad pública,</w:t>
      </w:r>
      <w:r>
        <w:rPr>
          <w:spacing w:val="1"/>
        </w:rPr>
        <w:t> </w:t>
      </w:r>
      <w:r>
        <w:rPr/>
        <w:t>regular y garantizar el derecho de acceso a la información relativa a aquella actividad y</w:t>
      </w:r>
      <w:r>
        <w:rPr>
          <w:spacing w:val="1"/>
        </w:rPr>
        <w:t> </w:t>
      </w:r>
      <w:r>
        <w:rPr/>
        <w:t>establecer las obligaciones de buen gobierno que deben cumplir los responsables públicos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las</w:t>
      </w:r>
      <w:r>
        <w:rPr>
          <w:spacing w:val="-2"/>
        </w:rPr>
        <w:t> </w:t>
      </w:r>
      <w:r>
        <w:rPr/>
        <w:t>consecuencias derivadas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incumplimiento.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518" w:right="3315" w:firstLine="0"/>
        <w:jc w:val="center"/>
      </w:pPr>
      <w:bookmarkStart w:name="TÍTULO I. Transparencia de la actividad " w:id="8"/>
      <w:bookmarkEnd w:id="8"/>
      <w:r>
        <w:rPr/>
      </w:r>
      <w:bookmarkStart w:name="_bookmark3" w:id="9"/>
      <w:bookmarkEnd w:id="9"/>
      <w:r>
        <w:rPr/>
      </w:r>
      <w:r>
        <w:rPr/>
        <w:t>TÍTULO I</w:t>
      </w:r>
    </w:p>
    <w:p>
      <w:pPr>
        <w:pStyle w:val="Heading2"/>
      </w:pPr>
      <w:r>
        <w:rPr/>
        <w:t>Transparencia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pública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4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0"/>
        <w:ind w:left="2517" w:right="3315" w:firstLine="0"/>
        <w:jc w:val="center"/>
      </w:pPr>
      <w:bookmarkStart w:name="CAPÍTULO I. Ámbito subjetivo de aplicaci" w:id="10"/>
      <w:bookmarkEnd w:id="10"/>
      <w:r>
        <w:rPr/>
      </w:r>
      <w:bookmarkStart w:name="_bookmark4" w:id="11"/>
      <w:bookmarkEnd w:id="11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</w:pPr>
      <w:r>
        <w:rPr/>
        <w:t>Ámbito</w:t>
      </w:r>
      <w:r>
        <w:rPr>
          <w:spacing w:val="-7"/>
        </w:rPr>
        <w:t> </w:t>
      </w:r>
      <w:r>
        <w:rPr/>
        <w:t>subjetivo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. Ámbito subjetivo de aplicaci" w:id="12"/>
      <w:bookmarkEnd w:id="12"/>
      <w:r>
        <w:rPr/>
      </w:r>
      <w:bookmarkStart w:name="_bookmark5" w:id="13"/>
      <w:bookmarkEnd w:id="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subjetivo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aplicación.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40" w:lineRule="auto" w:before="118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disposiciones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título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aplicarán</w:t>
      </w:r>
      <w:r>
        <w:rPr>
          <w:spacing w:val="-4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General del Estado, las Administraciones de las 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Ciudades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Ceuta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Melilla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2"/>
        </w:numPr>
        <w:tabs>
          <w:tab w:pos="106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entidades gestoras y los servicios comunes de la Seguridad Social así como las</w:t>
      </w:r>
      <w:r>
        <w:rPr>
          <w:spacing w:val="1"/>
          <w:sz w:val="20"/>
        </w:rPr>
        <w:t> </w:t>
      </w:r>
      <w:r>
        <w:rPr>
          <w:sz w:val="20"/>
        </w:rPr>
        <w:t>mutuas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accidentes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enfermedades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Seguridad Social.</w:t>
      </w:r>
    </w:p>
    <w:p>
      <w:pPr>
        <w:pStyle w:val="ListParagraph"/>
        <w:numPr>
          <w:ilvl w:val="0"/>
          <w:numId w:val="2"/>
        </w:numPr>
        <w:tabs>
          <w:tab w:pos="1154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autónomos,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Agencias</w:t>
      </w:r>
      <w:r>
        <w:rPr>
          <w:spacing w:val="1"/>
          <w:sz w:val="20"/>
        </w:rPr>
        <w:t> </w:t>
      </w:r>
      <w:r>
        <w:rPr>
          <w:sz w:val="20"/>
        </w:rPr>
        <w:t>Estatales,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53"/>
          <w:sz w:val="20"/>
        </w:rPr>
        <w:t> </w:t>
      </w:r>
      <w:r>
        <w:rPr>
          <w:sz w:val="20"/>
        </w:rPr>
        <w:t>empresariales y las entidades de Derecho Público que, con independencia funcional o con</w:t>
      </w:r>
      <w:r>
        <w:rPr>
          <w:spacing w:val="1"/>
          <w:sz w:val="20"/>
        </w:rPr>
        <w:t> </w:t>
      </w:r>
      <w:r>
        <w:rPr>
          <w:sz w:val="20"/>
        </w:rPr>
        <w:t>una especial autonomía reconocida por la Ley, tengan atribuidas funciones de regulación o</w:t>
      </w:r>
      <w:r>
        <w:rPr>
          <w:spacing w:val="1"/>
          <w:sz w:val="20"/>
        </w:rPr>
        <w:t> </w:t>
      </w:r>
      <w:r>
        <w:rPr>
          <w:sz w:val="20"/>
        </w:rPr>
        <w:t>supervisión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 externo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determinado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actividad.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Las entidades de Derecho Público con personalidad jurídica propia, vinculadas a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ellas,</w:t>
      </w:r>
      <w:r>
        <w:rPr>
          <w:spacing w:val="1"/>
          <w:sz w:val="20"/>
        </w:rPr>
        <w:t> </w:t>
      </w:r>
      <w:r>
        <w:rPr>
          <w:sz w:val="20"/>
        </w:rPr>
        <w:t>incluidas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Universidades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corporaciones de Derecho Público, en lo relativo a sus actividades sujetas a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Administrativo.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Casa de su Majestad el Rey, el Congreso de los Diputados, el Senado, el Tribunal</w:t>
      </w:r>
      <w:r>
        <w:rPr>
          <w:spacing w:val="1"/>
          <w:sz w:val="20"/>
        </w:rPr>
        <w:t> </w:t>
      </w:r>
      <w:r>
        <w:rPr>
          <w:sz w:val="20"/>
        </w:rPr>
        <w:t>Constitucional y el Consejo General del Poder Judicial, así como el Banco de España, el</w:t>
      </w:r>
      <w:r>
        <w:rPr>
          <w:spacing w:val="1"/>
          <w:sz w:val="20"/>
        </w:rPr>
        <w:t> </w:t>
      </w:r>
      <w:r>
        <w:rPr>
          <w:sz w:val="20"/>
        </w:rPr>
        <w:t>Consejo de Estado, el Defensor del Pueblo, el Tribunal de Cuentas, el Consejo Económico y</w:t>
      </w:r>
      <w:r>
        <w:rPr>
          <w:spacing w:val="1"/>
          <w:sz w:val="20"/>
        </w:rPr>
        <w:t> </w:t>
      </w:r>
      <w:r>
        <w:rPr>
          <w:sz w:val="20"/>
        </w:rPr>
        <w:t>Social y las instituciones autonómicas análogas, en relación con sus actividades sujetas a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Administrativo.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Las sociedades mercantiles en cuyo capital social la participación, directa o indirecta,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sea superior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100.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fundaciones.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constituidas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previstos en este artículo. Se incluyen los órganos de cooperación previstos en el artículo 5</w:t>
      </w:r>
      <w:r>
        <w:rPr>
          <w:spacing w:val="1"/>
          <w:sz w:val="20"/>
        </w:rPr>
        <w:t> </w:t>
      </w:r>
      <w:r>
        <w:rPr>
          <w:sz w:val="20"/>
        </w:rPr>
        <w:t>de la Ley 30/1992, de 26 de noviembre, de Régimen Jurídico de las Administraciones</w:t>
      </w:r>
      <w:r>
        <w:rPr>
          <w:spacing w:val="1"/>
          <w:sz w:val="20"/>
        </w:rPr>
        <w:t> </w:t>
      </w:r>
      <w:r>
        <w:rPr>
          <w:sz w:val="20"/>
        </w:rPr>
        <w:t>Públicas y del Procedimiento Administrativo Común, en la medida en que, por su peculiar</w:t>
      </w:r>
      <w:r>
        <w:rPr>
          <w:spacing w:val="1"/>
          <w:sz w:val="20"/>
        </w:rPr>
        <w:t> </w:t>
      </w:r>
      <w:r>
        <w:rPr>
          <w:sz w:val="20"/>
        </w:rPr>
        <w:t>naturaleza y por carecer de una estructura administrativa propia, le resulten aplicables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este</w:t>
      </w:r>
      <w:r>
        <w:rPr>
          <w:spacing w:val="14"/>
          <w:sz w:val="20"/>
        </w:rPr>
        <w:t> </w:t>
      </w:r>
      <w:r>
        <w:rPr>
          <w:sz w:val="20"/>
        </w:rPr>
        <w:t>título.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estos</w:t>
      </w:r>
      <w:r>
        <w:rPr>
          <w:spacing w:val="15"/>
          <w:sz w:val="20"/>
        </w:rPr>
        <w:t> </w:t>
      </w:r>
      <w:r>
        <w:rPr>
          <w:sz w:val="20"/>
        </w:rPr>
        <w:t>casos,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cumplimiento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obligaciones</w:t>
      </w:r>
      <w:r>
        <w:rPr>
          <w:spacing w:val="14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 la presente Ley serán llevadas a cabo por la Administración que ostente la Secretaría 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cooperación.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A los efectos de lo previsto en este título, se entiende por Administraciones Públicas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incluidos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letras</w:t>
      </w:r>
      <w:r>
        <w:rPr>
          <w:spacing w:val="-2"/>
          <w:sz w:val="20"/>
        </w:rPr>
        <w:t> </w:t>
      </w:r>
      <w:r>
        <w:rPr>
          <w:sz w:val="20"/>
        </w:rPr>
        <w:t>a)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. Otros sujetos obligados." w:id="14"/>
      <w:bookmarkEnd w:id="14"/>
      <w:r>
        <w:rPr/>
      </w:r>
      <w:bookmarkStart w:name="_bookmark6" w:id="15"/>
      <w:bookmarkEnd w:id="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Otros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sujetos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obligados.</w:t>
      </w:r>
    </w:p>
    <w:p>
      <w:pPr>
        <w:pStyle w:val="BodyText"/>
        <w:spacing w:before="117"/>
        <w:ind w:left="814" w:firstLine="0"/>
        <w:jc w:val="left"/>
      </w:pP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título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a:</w:t>
      </w:r>
    </w:p>
    <w:p>
      <w:pPr>
        <w:pStyle w:val="ListParagraph"/>
        <w:numPr>
          <w:ilvl w:val="0"/>
          <w:numId w:val="3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partidos</w:t>
      </w:r>
      <w:r>
        <w:rPr>
          <w:spacing w:val="-8"/>
          <w:sz w:val="20"/>
        </w:rPr>
        <w:t> </w:t>
      </w:r>
      <w:r>
        <w:rPr>
          <w:sz w:val="20"/>
        </w:rPr>
        <w:t>políticos,</w:t>
      </w:r>
      <w:r>
        <w:rPr>
          <w:spacing w:val="-8"/>
          <w:sz w:val="20"/>
        </w:rPr>
        <w:t> </w:t>
      </w:r>
      <w:r>
        <w:rPr>
          <w:sz w:val="20"/>
        </w:rPr>
        <w:t>organizaciones</w:t>
      </w:r>
      <w:r>
        <w:rPr>
          <w:spacing w:val="-8"/>
          <w:sz w:val="20"/>
        </w:rPr>
        <w:t> </w:t>
      </w:r>
      <w:r>
        <w:rPr>
          <w:sz w:val="20"/>
        </w:rPr>
        <w:t>sindicales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organizaciones</w:t>
      </w:r>
      <w:r>
        <w:rPr>
          <w:spacing w:val="-8"/>
          <w:sz w:val="20"/>
        </w:rPr>
        <w:t> </w:t>
      </w:r>
      <w:r>
        <w:rPr>
          <w:sz w:val="20"/>
        </w:rPr>
        <w:t>empresariales.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perciban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subvenciones públicas en una </w:t>
      </w:r>
      <w:r>
        <w:rPr>
          <w:sz w:val="20"/>
        </w:rPr>
        <w:t>cuantía superior a 100.000 euros o cuando al menos el 40 %</w:t>
      </w:r>
      <w:r>
        <w:rPr>
          <w:spacing w:val="1"/>
          <w:sz w:val="20"/>
        </w:rPr>
        <w:t> </w:t>
      </w:r>
      <w:r>
        <w:rPr>
          <w:sz w:val="20"/>
        </w:rPr>
        <w:t>del total de sus ingresos anuales tengan carácter de ayuda o subvención pública, 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alcancen</w:t>
      </w:r>
      <w:r>
        <w:rPr>
          <w:spacing w:val="-1"/>
          <w:sz w:val="20"/>
        </w:rPr>
        <w:t> </w:t>
      </w:r>
      <w:r>
        <w:rPr>
          <w:sz w:val="20"/>
        </w:rPr>
        <w:t>como mínimo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cantidad de</w:t>
      </w:r>
      <w:r>
        <w:rPr>
          <w:spacing w:val="-2"/>
          <w:sz w:val="20"/>
        </w:rPr>
        <w:t> </w:t>
      </w:r>
      <w:r>
        <w:rPr>
          <w:sz w:val="20"/>
        </w:rPr>
        <w:t>5.000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4. Obligación de suministrar in" w:id="16"/>
      <w:bookmarkEnd w:id="16"/>
      <w:r>
        <w:rPr/>
      </w:r>
      <w:bookmarkStart w:name="_bookmark7" w:id="17"/>
      <w:bookmarkEnd w:id="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suministrar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BodyText"/>
        <w:spacing w:line="252" w:lineRule="auto" w:before="118"/>
        <w:ind w:right="1272"/>
      </w:pPr>
      <w:r>
        <w:rPr/>
        <w:t>Las personas físicas y jurídicas distintas de las referidas en los artículos anteriores que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potestades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suministrar a la Administración, organismo o entidad de las previstas en el artículo 2.1 a la</w:t>
      </w:r>
      <w:r>
        <w:rPr>
          <w:spacing w:val="1"/>
        </w:rPr>
        <w:t> </w:t>
      </w:r>
      <w:r>
        <w:rPr/>
        <w:t>que se encuentren vinculadas, previo requerimiento, toda la información necesaria para el</w:t>
      </w:r>
      <w:r>
        <w:rPr>
          <w:spacing w:val="1"/>
        </w:rPr>
        <w:t> </w:t>
      </w:r>
      <w:r>
        <w:rPr/>
        <w:t>cumplimiento por aquéllos de las obligaciones previstas en este título. Esta obligación se</w:t>
      </w:r>
      <w:r>
        <w:rPr>
          <w:spacing w:val="1"/>
        </w:rPr>
        <w:t> </w:t>
      </w:r>
      <w:r>
        <w:rPr/>
        <w:t>extenderá a los adjudicatarios de contratos del sector público en los términos previstos en el</w:t>
      </w:r>
      <w:r>
        <w:rPr>
          <w:spacing w:val="1"/>
        </w:rPr>
        <w:t> </w:t>
      </w:r>
      <w:r>
        <w:rPr/>
        <w:t>respectivo contrato.</w:t>
      </w: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pStyle w:val="BodyText"/>
        <w:spacing w:before="0"/>
        <w:ind w:left="2517" w:right="3315" w:firstLine="0"/>
        <w:jc w:val="center"/>
      </w:pPr>
      <w:bookmarkStart w:name="CAPÍTULO II. Publicidad activa" w:id="18"/>
      <w:bookmarkEnd w:id="18"/>
      <w:r>
        <w:rPr/>
      </w:r>
      <w:bookmarkStart w:name="_bookmark8" w:id="19"/>
      <w:bookmarkEnd w:id="19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</w:pPr>
      <w:r>
        <w:rPr/>
        <w:t>Publicidad</w:t>
      </w:r>
      <w:r>
        <w:rPr>
          <w:spacing w:val="-3"/>
        </w:rPr>
        <w:t> </w:t>
      </w:r>
      <w:r>
        <w:rPr/>
        <w:t>activa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5. Principios generales." w:id="20"/>
      <w:bookmarkEnd w:id="20"/>
      <w:r>
        <w:rPr/>
      </w:r>
      <w:bookmarkStart w:name="_bookmark9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generales.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Los sujetos enumerados en el artículo 2.1 publicarán de forma periódica y 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cuyo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relevante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relacionada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actuación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4"/>
        </w:numPr>
        <w:tabs>
          <w:tab w:pos="109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contenidas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entienden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4"/>
          <w:sz w:val="20"/>
        </w:rPr>
        <w:t> </w:t>
      </w:r>
      <w:r>
        <w:rPr>
          <w:sz w:val="20"/>
        </w:rPr>
        <w:t>específicas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prevean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más</w:t>
      </w:r>
      <w:r>
        <w:rPr>
          <w:spacing w:val="-3"/>
          <w:sz w:val="20"/>
        </w:rPr>
        <w:t> </w:t>
      </w:r>
      <w:r>
        <w:rPr>
          <w:sz w:val="20"/>
        </w:rPr>
        <w:t>amplio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publicidad.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Serán de aplicación, en su caso, los límites al derecho de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 previstos en el artículo 14 y, especialmente, el derivado de la protección de datos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personal,</w:t>
      </w:r>
      <w:r>
        <w:rPr>
          <w:spacing w:val="1"/>
          <w:sz w:val="20"/>
        </w:rPr>
        <w:t> </w:t>
      </w:r>
      <w:r>
        <w:rPr>
          <w:sz w:val="20"/>
        </w:rPr>
        <w:t>regulado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15.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respecto,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contuviera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protegidos,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publicidad</w:t>
      </w:r>
      <w:r>
        <w:rPr>
          <w:spacing w:val="1"/>
          <w:sz w:val="20"/>
        </w:rPr>
        <w:t> </w:t>
      </w: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-53"/>
          <w:sz w:val="20"/>
        </w:rPr>
        <w:t> </w:t>
      </w:r>
      <w:r>
        <w:rPr>
          <w:sz w:val="20"/>
        </w:rPr>
        <w:t>disociación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4"/>
        </w:numPr>
        <w:tabs>
          <w:tab w:pos="1094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sujeta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publicada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correspondientes sedes electrónicas o páginas web y de una manera clara, estructurada y</w:t>
      </w:r>
      <w:r>
        <w:rPr>
          <w:spacing w:val="1"/>
          <w:sz w:val="20"/>
        </w:rPr>
        <w:t> </w:t>
      </w:r>
      <w:r>
        <w:rPr>
          <w:sz w:val="20"/>
        </w:rPr>
        <w:t>entendible para los interesados y, preferiblemente, en formatos reutilizables. Se establecerán</w:t>
      </w:r>
      <w:r>
        <w:rPr>
          <w:spacing w:val="-53"/>
          <w:sz w:val="20"/>
        </w:rPr>
        <w:t> </w:t>
      </w:r>
      <w:r>
        <w:rPr>
          <w:sz w:val="20"/>
        </w:rPr>
        <w:t>los mecanismos adecuados para facilitar la accesibilidad, la interoperabilidad, la calidad y la</w:t>
      </w:r>
      <w:r>
        <w:rPr>
          <w:spacing w:val="1"/>
          <w:sz w:val="20"/>
        </w:rPr>
        <w:t> </w:t>
      </w:r>
      <w:r>
        <w:rPr>
          <w:sz w:val="20"/>
        </w:rPr>
        <w:t>reutilización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publicada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identificación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localización.</w:t>
      </w:r>
    </w:p>
    <w:p>
      <w:pPr>
        <w:pStyle w:val="BodyText"/>
        <w:spacing w:line="249" w:lineRule="auto" w:before="4"/>
        <w:ind w:right="1273"/>
      </w:pPr>
      <w:r>
        <w:rPr/>
        <w:t>Cuando se trate de entidades sin ánimo de lucro que persigan exclusivamente fines de</w:t>
      </w:r>
      <w:r>
        <w:rPr>
          <w:spacing w:val="1"/>
        </w:rPr>
        <w:t> </w:t>
      </w:r>
      <w:r>
        <w:rPr/>
        <w:t>interés social o cultural y cuyo presupuesto sea inferior a 50.000 euros, el cumplimiento de</w:t>
      </w:r>
      <w:r>
        <w:rPr>
          <w:spacing w:val="1"/>
        </w:rPr>
        <w:t> </w:t>
      </w:r>
      <w:r>
        <w:rPr/>
        <w:t>las</w:t>
      </w:r>
      <w:r>
        <w:rPr>
          <w:spacing w:val="23"/>
        </w:rPr>
        <w:t> </w:t>
      </w:r>
      <w:r>
        <w:rPr/>
        <w:t>obligaciones</w:t>
      </w:r>
      <w:r>
        <w:rPr>
          <w:spacing w:val="24"/>
        </w:rPr>
        <w:t> </w:t>
      </w:r>
      <w:r>
        <w:rPr/>
        <w:t>derivadas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esta</w:t>
      </w:r>
      <w:r>
        <w:rPr>
          <w:spacing w:val="24"/>
        </w:rPr>
        <w:t> </w:t>
      </w:r>
      <w:r>
        <w:rPr/>
        <w:t>Ley</w:t>
      </w:r>
      <w:r>
        <w:rPr>
          <w:spacing w:val="24"/>
        </w:rPr>
        <w:t> </w:t>
      </w:r>
      <w:r>
        <w:rPr/>
        <w:t>podrá</w:t>
      </w:r>
      <w:r>
        <w:rPr>
          <w:spacing w:val="24"/>
        </w:rPr>
        <w:t> </w:t>
      </w:r>
      <w:r>
        <w:rPr/>
        <w:t>realizarse</w:t>
      </w:r>
      <w:r>
        <w:rPr>
          <w:spacing w:val="24"/>
        </w:rPr>
        <w:t> </w:t>
      </w:r>
      <w:r>
        <w:rPr/>
        <w:t>utilizando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medios</w:t>
      </w:r>
      <w:r>
        <w:rPr>
          <w:spacing w:val="24"/>
        </w:rPr>
        <w:t> </w:t>
      </w:r>
      <w:r>
        <w:rPr/>
        <w:t>electrónicos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</w:pPr>
      <w:r>
        <w:rPr/>
        <w:t>puestos a su disposición por la Administración Pública de la que provenga la mayor parte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ayudas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percibidas.</w:t>
      </w:r>
    </w:p>
    <w:p>
      <w:pPr>
        <w:pStyle w:val="ListParagraph"/>
        <w:numPr>
          <w:ilvl w:val="0"/>
          <w:numId w:val="4"/>
        </w:numPr>
        <w:tabs>
          <w:tab w:pos="1116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comprensible,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fácil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gratuito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 de las personas con discapacidad en una modalidad suministrada por medios o</w:t>
      </w:r>
      <w:r>
        <w:rPr>
          <w:spacing w:val="1"/>
          <w:sz w:val="20"/>
        </w:rPr>
        <w:t> </w:t>
      </w:r>
      <w:r>
        <w:rPr>
          <w:sz w:val="20"/>
        </w:rPr>
        <w:t>en formatos adecuados de manera que resulten accesibles y comprensibles, conforme al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accesibilidad</w:t>
      </w:r>
      <w:r>
        <w:rPr>
          <w:spacing w:val="-1"/>
          <w:sz w:val="20"/>
        </w:rPr>
        <w:t> </w:t>
      </w:r>
      <w:r>
        <w:rPr>
          <w:sz w:val="20"/>
        </w:rPr>
        <w:t>universal</w:t>
      </w:r>
      <w:r>
        <w:rPr>
          <w:spacing w:val="-2"/>
          <w:sz w:val="20"/>
        </w:rPr>
        <w:t> </w:t>
      </w:r>
      <w:r>
        <w:rPr>
          <w:sz w:val="20"/>
        </w:rPr>
        <w:t>y diseño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todos.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6. Información institucional, o" w:id="22"/>
      <w:bookmarkEnd w:id="22"/>
      <w:r>
        <w:rPr/>
      </w:r>
      <w:bookmarkStart w:name="_bookmark10" w:id="23"/>
      <w:bookmarkEnd w:id="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institucional,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organizativa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planificación.</w:t>
      </w:r>
    </w:p>
    <w:p>
      <w:pPr>
        <w:pStyle w:val="ListParagraph"/>
        <w:numPr>
          <w:ilvl w:val="0"/>
          <w:numId w:val="5"/>
        </w:numPr>
        <w:tabs>
          <w:tab w:pos="110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1"/>
          <w:sz w:val="20"/>
        </w:rPr>
        <w:t> </w:t>
      </w:r>
      <w:r>
        <w:rPr>
          <w:sz w:val="20"/>
        </w:rPr>
        <w:t>comprendidos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publicarán</w:t>
      </w:r>
      <w:r>
        <w:rPr>
          <w:spacing w:val="1"/>
          <w:sz w:val="20"/>
        </w:rPr>
        <w:t> </w:t>
      </w:r>
      <w:r>
        <w:rPr>
          <w:sz w:val="20"/>
        </w:rPr>
        <w:t>información relativa a las funciones que desarrollan, la normativa que les sea de aplicación</w:t>
      </w:r>
      <w:r>
        <w:rPr>
          <w:spacing w:val="1"/>
          <w:sz w:val="20"/>
        </w:rPr>
        <w:t> </w:t>
      </w:r>
      <w:r>
        <w:rPr>
          <w:sz w:val="20"/>
        </w:rPr>
        <w:t>así como a su estructura organizativa. A estos efectos, incluirán un organigrama actualizado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identifique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diferentes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perfil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trayectoria</w:t>
      </w:r>
      <w:r>
        <w:rPr>
          <w:spacing w:val="1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5"/>
        </w:numPr>
        <w:tabs>
          <w:tab w:pos="1136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publicarán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plurianuales en los que se fijen objetivos concretos, así como las actividades, medios y</w:t>
      </w:r>
      <w:r>
        <w:rPr>
          <w:spacing w:val="1"/>
          <w:sz w:val="20"/>
        </w:rPr>
        <w:t> </w:t>
      </w:r>
      <w:r>
        <w:rPr>
          <w:sz w:val="20"/>
        </w:rPr>
        <w:t>tiempo previsto para su consecución. Su grado de cumplimiento y resultados deberán ser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periódica</w:t>
      </w:r>
      <w:r>
        <w:rPr>
          <w:spacing w:val="1"/>
          <w:sz w:val="20"/>
        </w:rPr>
        <w:t> </w:t>
      </w:r>
      <w:r>
        <w:rPr>
          <w:sz w:val="20"/>
        </w:rPr>
        <w:t>junto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valoración,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 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cada Administración</w:t>
      </w:r>
      <w:r>
        <w:rPr>
          <w:spacing w:val="-1"/>
          <w:sz w:val="20"/>
        </w:rPr>
        <w:t> </w:t>
      </w:r>
      <w:r>
        <w:rPr>
          <w:sz w:val="20"/>
        </w:rPr>
        <w:t>competente.</w:t>
      </w:r>
    </w:p>
    <w:p>
      <w:pPr>
        <w:pStyle w:val="BodyText"/>
        <w:spacing w:line="249" w:lineRule="auto" w:before="4"/>
        <w:ind w:right="1273"/>
      </w:pPr>
      <w:r>
        <w:rPr/>
        <w:t>En el ámbito de la Administración General del Estado corresponde a las inspecciones</w:t>
      </w:r>
      <w:r>
        <w:rPr>
          <w:spacing w:val="1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estos</w:t>
      </w:r>
      <w:r>
        <w:rPr>
          <w:spacing w:val="-2"/>
        </w:rPr>
        <w:t> </w:t>
      </w:r>
      <w:r>
        <w:rPr/>
        <w:t>planes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programas.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6 bis. Registro de actividades " w:id="24"/>
      <w:bookmarkEnd w:id="24"/>
      <w:r>
        <w:rPr/>
      </w:r>
      <w:bookmarkStart w:name="_bookmark11" w:id="25"/>
      <w:bookmarkEnd w:id="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BodyText"/>
        <w:spacing w:line="249" w:lineRule="auto" w:before="118"/>
        <w:ind w:right="1273"/>
      </w:pPr>
      <w:r>
        <w:rPr/>
        <w:t>Los sujetos enumerados en el artículo 77.1 de la Ley Orgánica de Protección de Datos</w:t>
      </w:r>
      <w:r>
        <w:rPr>
          <w:spacing w:val="1"/>
        </w:rPr>
        <w:t> </w:t>
      </w:r>
      <w:r>
        <w:rPr/>
        <w:t>Personales y Garantía de los Derechos Digitales, publicarán su inventario de actividades de</w:t>
      </w:r>
      <w:r>
        <w:rPr>
          <w:spacing w:val="1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7. Información de relevancia ju" w:id="26"/>
      <w:bookmarkEnd w:id="26"/>
      <w:r>
        <w:rPr/>
      </w:r>
      <w:bookmarkStart w:name="_bookmark12" w:id="27"/>
      <w:bookmarkEnd w:id="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relevancia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jurídica.</w:t>
      </w:r>
    </w:p>
    <w:p>
      <w:pPr>
        <w:pStyle w:val="BodyText"/>
        <w:spacing w:before="117"/>
        <w:ind w:left="814" w:firstLine="0"/>
        <w:jc w:val="left"/>
      </w:pPr>
      <w:r>
        <w:rPr/>
        <w:t>Las</w:t>
      </w:r>
      <w:r>
        <w:rPr>
          <w:spacing w:val="-4"/>
        </w:rPr>
        <w:t> </w:t>
      </w:r>
      <w:r>
        <w:rPr/>
        <w:t>Administraciones</w:t>
      </w:r>
      <w:r>
        <w:rPr>
          <w:spacing w:val="-2"/>
        </w:rPr>
        <w:t> </w:t>
      </w:r>
      <w:r>
        <w:rPr/>
        <w:t>Públicas,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-2"/>
        </w:rPr>
        <w:t> </w:t>
      </w:r>
      <w:r>
        <w:rPr/>
        <w:t>publicarán:</w:t>
      </w:r>
    </w:p>
    <w:p>
      <w:pPr>
        <w:pStyle w:val="ListParagraph"/>
        <w:numPr>
          <w:ilvl w:val="0"/>
          <w:numId w:val="6"/>
        </w:numPr>
        <w:tabs>
          <w:tab w:pos="1156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directrices,</w:t>
      </w:r>
      <w:r>
        <w:rPr>
          <w:spacing w:val="1"/>
          <w:sz w:val="20"/>
        </w:rPr>
        <w:t> </w:t>
      </w:r>
      <w:r>
        <w:rPr>
          <w:sz w:val="20"/>
        </w:rPr>
        <w:t>instrucciones,</w:t>
      </w:r>
      <w:r>
        <w:rPr>
          <w:spacing w:val="1"/>
          <w:sz w:val="20"/>
        </w:rPr>
        <w:t> </w:t>
      </w:r>
      <w:r>
        <w:rPr>
          <w:sz w:val="20"/>
        </w:rPr>
        <w:t>acuerdos,</w:t>
      </w:r>
      <w:r>
        <w:rPr>
          <w:spacing w:val="1"/>
          <w:sz w:val="20"/>
        </w:rPr>
        <w:t> </w:t>
      </w:r>
      <w:r>
        <w:rPr>
          <w:sz w:val="20"/>
        </w:rPr>
        <w:t>circulares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respuestas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consultas</w:t>
      </w:r>
      <w:r>
        <w:rPr>
          <w:spacing w:val="1"/>
          <w:sz w:val="20"/>
        </w:rPr>
        <w:t> </w:t>
      </w:r>
      <w:r>
        <w:rPr>
          <w:sz w:val="20"/>
        </w:rPr>
        <w:t>planteadas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particulares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medida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supongan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interpretación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tengan efectos</w:t>
      </w:r>
      <w:r>
        <w:rPr>
          <w:spacing w:val="-2"/>
          <w:sz w:val="20"/>
        </w:rPr>
        <w:t> </w:t>
      </w:r>
      <w:r>
        <w:rPr>
          <w:sz w:val="20"/>
        </w:rPr>
        <w:t>jurídicos.</w:t>
      </w:r>
    </w:p>
    <w:p>
      <w:pPr>
        <w:pStyle w:val="ListParagraph"/>
        <w:numPr>
          <w:ilvl w:val="0"/>
          <w:numId w:val="6"/>
        </w:numPr>
        <w:tabs>
          <w:tab w:pos="106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Anteproyectos de Ley y los proyectos de Decretos Legislativos cuya iniciativa les</w:t>
      </w:r>
      <w:r>
        <w:rPr>
          <w:spacing w:val="1"/>
          <w:sz w:val="20"/>
        </w:rPr>
        <w:t> </w:t>
      </w:r>
      <w:r>
        <w:rPr>
          <w:sz w:val="20"/>
        </w:rPr>
        <w:t>corresponda, cuando se soliciten los dictámenes a los órganos consultivos correspondientes.</w:t>
      </w:r>
      <w:r>
        <w:rPr>
          <w:spacing w:val="-53"/>
          <w:sz w:val="20"/>
        </w:rPr>
        <w:t> </w:t>
      </w:r>
      <w:r>
        <w:rPr>
          <w:sz w:val="20"/>
        </w:rPr>
        <w:t>En el caso en que no sea preceptivo ningún dictamen la publicación se realizará en el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 aprobación.</w:t>
      </w:r>
    </w:p>
    <w:p>
      <w:pPr>
        <w:pStyle w:val="ListParagraph"/>
        <w:numPr>
          <w:ilvl w:val="0"/>
          <w:numId w:val="6"/>
        </w:numPr>
        <w:tabs>
          <w:tab w:pos="103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Los proyectos de Reglamentos cuya iniciativa les corresponda. Cuando sea preceptiva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dictámenes,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producirá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solicitados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consultivos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56"/>
          <w:sz w:val="20"/>
        </w:rPr>
        <w:t> </w:t>
      </w:r>
      <w:r>
        <w:rPr>
          <w:sz w:val="20"/>
        </w:rPr>
        <w:t>suponga,</w:t>
      </w:r>
      <w:r>
        <w:rPr>
          <w:spacing w:val="-53"/>
          <w:sz w:val="20"/>
        </w:rPr>
        <w:t> </w:t>
      </w:r>
      <w:r>
        <w:rPr>
          <w:sz w:val="20"/>
        </w:rPr>
        <w:t>necesariamente,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apertura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trámite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audiencia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6"/>
        </w:numPr>
        <w:tabs>
          <w:tab w:pos="105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memorias e informes que conformen los expedientes de elaboración de los textos</w:t>
      </w:r>
      <w:r>
        <w:rPr>
          <w:spacing w:val="1"/>
          <w:sz w:val="20"/>
        </w:rPr>
        <w:t> </w:t>
      </w:r>
      <w:r>
        <w:rPr>
          <w:sz w:val="20"/>
        </w:rPr>
        <w:t>normativos, en particular, la memoria del análisis de impacto normativo regulada por el Real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1083/2009,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julio.</w:t>
      </w:r>
    </w:p>
    <w:p>
      <w:pPr>
        <w:pStyle w:val="ListParagraph"/>
        <w:numPr>
          <w:ilvl w:val="0"/>
          <w:numId w:val="6"/>
        </w:numPr>
        <w:tabs>
          <w:tab w:pos="105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Los documentos que, conforme a la legislación sectorial vigente, deban ser sometidos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período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su tramitación.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8. Información económica, presu" w:id="28"/>
      <w:bookmarkEnd w:id="28"/>
      <w:r>
        <w:rPr/>
      </w:r>
      <w:bookmarkStart w:name="_bookmark13" w:id="29"/>
      <w:bookmarkEnd w:id="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económica,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presupuestaria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estadística.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Los sujetos incluidos en el ámbito de aplicación de este título deberán hacer pública,</w:t>
      </w:r>
      <w:r>
        <w:rPr>
          <w:spacing w:val="1"/>
          <w:sz w:val="20"/>
        </w:rPr>
        <w:t> </w:t>
      </w:r>
      <w:r>
        <w:rPr>
          <w:sz w:val="20"/>
        </w:rPr>
        <w:t>como mínimo, la información relativa a los actos de gestión administrativa con repercusión</w:t>
      </w:r>
      <w:r>
        <w:rPr>
          <w:spacing w:val="1"/>
          <w:sz w:val="20"/>
        </w:rPr>
        <w:t> </w:t>
      </w:r>
      <w:r>
        <w:rPr>
          <w:sz w:val="20"/>
        </w:rPr>
        <w:t>económica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presupuestaria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indican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continuación:</w:t>
      </w:r>
    </w:p>
    <w:p>
      <w:pPr>
        <w:pStyle w:val="ListParagraph"/>
        <w:numPr>
          <w:ilvl w:val="0"/>
          <w:numId w:val="8"/>
        </w:numPr>
        <w:tabs>
          <w:tab w:pos="1066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Todos los contratos, con indicación del objeto, duración, el importe de licitación y de</w:t>
      </w:r>
      <w:r>
        <w:rPr>
          <w:spacing w:val="1"/>
          <w:sz w:val="20"/>
        </w:rPr>
        <w:t> </w:t>
      </w:r>
      <w:r>
        <w:rPr>
          <w:sz w:val="20"/>
        </w:rPr>
        <w:t>adjudicación, el procedimiento utilizado para su celebración, los instrumentos a través de los</w:t>
      </w:r>
      <w:r>
        <w:rPr>
          <w:spacing w:val="1"/>
          <w:sz w:val="20"/>
        </w:rPr>
        <w:t> </w:t>
      </w:r>
      <w:r>
        <w:rPr>
          <w:sz w:val="20"/>
        </w:rPr>
        <w:t>que, en su caso, se ha publicitado, el número de licitadores participantes en el procedimiento</w:t>
      </w:r>
      <w:r>
        <w:rPr>
          <w:spacing w:val="-53"/>
          <w:sz w:val="20"/>
        </w:rPr>
        <w:t> </w:t>
      </w:r>
      <w:r>
        <w:rPr>
          <w:sz w:val="20"/>
        </w:rPr>
        <w:t>y la identidad del adjudicatario, así como las modificaciones del contrato. Igualmente serán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publicación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decisiones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desistimiento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renuncia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contratos.</w:t>
      </w:r>
      <w:r>
        <w:rPr>
          <w:spacing w:val="8"/>
          <w:sz w:val="20"/>
        </w:rPr>
        <w:t> </w:t>
      </w:r>
      <w:r>
        <w:rPr>
          <w:sz w:val="20"/>
        </w:rPr>
        <w:t>La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line="249" w:lineRule="auto" w:before="126"/>
        <w:ind w:right="1274" w:firstLine="0"/>
      </w:pP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trimestralmente.</w:t>
      </w:r>
    </w:p>
    <w:p>
      <w:pPr>
        <w:pStyle w:val="BodyText"/>
        <w:spacing w:line="249" w:lineRule="auto"/>
        <w:ind w:right="1274"/>
      </w:pPr>
      <w:r>
        <w:rPr/>
        <w:t>Asimismo,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publicarán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estadísticos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volumen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adjudicados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 del</w:t>
      </w:r>
      <w:r>
        <w:rPr>
          <w:spacing w:val="-2"/>
        </w:rPr>
        <w:t> </w:t>
      </w:r>
      <w:r>
        <w:rPr/>
        <w:t>sector público.</w:t>
      </w:r>
    </w:p>
    <w:p>
      <w:pPr>
        <w:pStyle w:val="ListParagraph"/>
        <w:numPr>
          <w:ilvl w:val="0"/>
          <w:numId w:val="8"/>
        </w:numPr>
        <w:tabs>
          <w:tab w:pos="105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relación de los convenios suscritos, con mención de las partes firmantes, su objeto,</w:t>
      </w:r>
      <w:r>
        <w:rPr>
          <w:spacing w:val="-53"/>
          <w:sz w:val="20"/>
        </w:rPr>
        <w:t> </w:t>
      </w:r>
      <w:r>
        <w:rPr>
          <w:sz w:val="20"/>
        </w:rPr>
        <w:t>plazo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duración,</w:t>
      </w:r>
      <w:r>
        <w:rPr>
          <w:spacing w:val="11"/>
          <w:sz w:val="20"/>
        </w:rPr>
        <w:t> </w:t>
      </w:r>
      <w:r>
        <w:rPr>
          <w:sz w:val="20"/>
        </w:rPr>
        <w:t>modificaciones</w:t>
      </w:r>
      <w:r>
        <w:rPr>
          <w:spacing w:val="11"/>
          <w:sz w:val="20"/>
        </w:rPr>
        <w:t> </w:t>
      </w:r>
      <w:r>
        <w:rPr>
          <w:sz w:val="20"/>
        </w:rPr>
        <w:t>realizadas,</w:t>
      </w:r>
      <w:r>
        <w:rPr>
          <w:spacing w:val="11"/>
          <w:sz w:val="20"/>
        </w:rPr>
        <w:t> </w:t>
      </w:r>
      <w:r>
        <w:rPr>
          <w:sz w:val="20"/>
        </w:rPr>
        <w:t>obligados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realización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prestaciones</w:t>
      </w:r>
      <w:r>
        <w:rPr>
          <w:spacing w:val="-53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económicas</w:t>
      </w:r>
      <w:r>
        <w:rPr>
          <w:spacing w:val="1"/>
          <w:sz w:val="20"/>
        </w:rPr>
        <w:t> </w:t>
      </w:r>
      <w:r>
        <w:rPr>
          <w:sz w:val="20"/>
        </w:rPr>
        <w:t>convenidas.</w:t>
      </w:r>
      <w:r>
        <w:rPr>
          <w:spacing w:val="1"/>
          <w:sz w:val="20"/>
        </w:rPr>
        <w:t> </w:t>
      </w:r>
      <w:r>
        <w:rPr>
          <w:sz w:val="20"/>
        </w:rPr>
        <w:t>Igualmente,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publicarán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encomiendas de gestión que se firmen, con indicación de su objeto, presupuesto, duración,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económicas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subcontrataciones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mención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adjudicatarios,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seguido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adjudicación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8"/>
        </w:numPr>
        <w:tabs>
          <w:tab w:pos="1038" w:val="left" w:leader="none"/>
        </w:tabs>
        <w:spacing w:line="249" w:lineRule="auto" w:before="5" w:after="0"/>
        <w:ind w:left="474" w:right="1275" w:firstLine="340"/>
        <w:jc w:val="both"/>
        <w:rPr>
          <w:sz w:val="20"/>
        </w:rPr>
      </w:pPr>
      <w:r>
        <w:rPr>
          <w:sz w:val="20"/>
        </w:rPr>
        <w:t>Las subvenciones y ayudas públicas concedidas con indicación de su importe, objetivo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finalidad y beneficiarios.</w:t>
      </w:r>
    </w:p>
    <w:p>
      <w:pPr>
        <w:pStyle w:val="ListParagraph"/>
        <w:numPr>
          <w:ilvl w:val="0"/>
          <w:numId w:val="8"/>
        </w:numPr>
        <w:tabs>
          <w:tab w:pos="110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presupuestos,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descripción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1"/>
          <w:sz w:val="20"/>
        </w:rPr>
        <w:t> </w:t>
      </w:r>
      <w:r>
        <w:rPr>
          <w:sz w:val="20"/>
        </w:rPr>
        <w:t>partidas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comprensible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 de los objetivos de estabilidad presupuestaria y sostenibilidad financiera de las</w:t>
      </w:r>
      <w:r>
        <w:rPr>
          <w:spacing w:val="1"/>
          <w:sz w:val="20"/>
        </w:rPr>
        <w:t> </w:t>
      </w:r>
      <w:r>
        <w:rPr>
          <w:sz w:val="20"/>
        </w:rPr>
        <w:t>Administraciones Públicas.</w:t>
      </w:r>
    </w:p>
    <w:p>
      <w:pPr>
        <w:pStyle w:val="ListParagraph"/>
        <w:numPr>
          <w:ilvl w:val="0"/>
          <w:numId w:val="8"/>
        </w:numPr>
        <w:tabs>
          <w:tab w:pos="106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cuentas anuales que deban rendirse y los informes de auditoría de cuentas y de</w:t>
      </w:r>
      <w:r>
        <w:rPr>
          <w:spacing w:val="1"/>
          <w:sz w:val="20"/>
        </w:rPr>
        <w:t> </w:t>
      </w:r>
      <w:r>
        <w:rPr>
          <w:sz w:val="20"/>
        </w:rPr>
        <w:t>fiscalización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externo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ellos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emitan.</w:t>
      </w:r>
    </w:p>
    <w:p>
      <w:pPr>
        <w:pStyle w:val="ListParagraph"/>
        <w:numPr>
          <w:ilvl w:val="0"/>
          <w:numId w:val="8"/>
        </w:numPr>
        <w:tabs>
          <w:tab w:pos="100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retribuciones percibidas anualmente por los altos cargos y máximos responsables</w:t>
      </w:r>
      <w:r>
        <w:rPr>
          <w:spacing w:val="1"/>
          <w:sz w:val="20"/>
        </w:rPr>
        <w:t> </w:t>
      </w:r>
      <w:r>
        <w:rPr>
          <w:sz w:val="20"/>
        </w:rPr>
        <w:t>de las entidades incluidas en el ámbito de la aplicación de este título. Igualmente, se harán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indemnizaciones</w:t>
      </w:r>
      <w:r>
        <w:rPr>
          <w:spacing w:val="-4"/>
          <w:sz w:val="20"/>
        </w:rPr>
        <w:t> </w:t>
      </w:r>
      <w:r>
        <w:rPr>
          <w:sz w:val="20"/>
        </w:rPr>
        <w:t>percibidas,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ocasión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abandono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resoluciones de autorización o reconocimiento de compatibilidad que afecten a los</w:t>
      </w:r>
      <w:r>
        <w:rPr>
          <w:spacing w:val="-53"/>
          <w:sz w:val="20"/>
        </w:rPr>
        <w:t> </w:t>
      </w:r>
      <w:r>
        <w:rPr>
          <w:sz w:val="20"/>
        </w:rPr>
        <w:t>empleados</w:t>
      </w:r>
      <w:r>
        <w:rPr>
          <w:spacing w:val="14"/>
          <w:sz w:val="20"/>
        </w:rPr>
        <w:t> </w:t>
      </w:r>
      <w:r>
        <w:rPr>
          <w:sz w:val="20"/>
        </w:rPr>
        <w:t>públicos</w:t>
      </w:r>
      <w:r>
        <w:rPr>
          <w:spacing w:val="14"/>
          <w:sz w:val="20"/>
        </w:rPr>
        <w:t> </w:t>
      </w:r>
      <w:r>
        <w:rPr>
          <w:sz w:val="20"/>
        </w:rPr>
        <w:t>así</w:t>
      </w:r>
      <w:r>
        <w:rPr>
          <w:spacing w:val="14"/>
          <w:sz w:val="20"/>
        </w:rPr>
        <w:t> </w:t>
      </w:r>
      <w:r>
        <w:rPr>
          <w:sz w:val="20"/>
        </w:rPr>
        <w:t>como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autoricen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ejercicio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actividad</w:t>
      </w:r>
      <w:r>
        <w:rPr>
          <w:spacing w:val="14"/>
          <w:sz w:val="20"/>
        </w:rPr>
        <w:t> </w:t>
      </w:r>
      <w:r>
        <w:rPr>
          <w:sz w:val="20"/>
        </w:rPr>
        <w:t>privada</w:t>
      </w:r>
      <w:r>
        <w:rPr>
          <w:spacing w:val="15"/>
          <w:sz w:val="20"/>
        </w:rPr>
        <w:t> </w:t>
      </w:r>
      <w:r>
        <w:rPr>
          <w:sz w:val="20"/>
        </w:rPr>
        <w:t>al</w:t>
      </w:r>
      <w:r>
        <w:rPr>
          <w:spacing w:val="14"/>
          <w:sz w:val="20"/>
        </w:rPr>
        <w:t> </w:t>
      </w:r>
      <w:r>
        <w:rPr>
          <w:sz w:val="20"/>
        </w:rPr>
        <w:t>cese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altos cargos de la Administración General del Estado o asimilados según la normativa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8"/>
        </w:numPr>
        <w:tabs>
          <w:tab w:pos="1065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declaraciones anuales de bienes y actividades de los representantes locales, en</w:t>
      </w:r>
      <w:r>
        <w:rPr>
          <w:spacing w:val="1"/>
          <w:sz w:val="20"/>
        </w:rPr>
        <w:t> </w:t>
      </w:r>
      <w:r>
        <w:rPr>
          <w:sz w:val="20"/>
        </w:rPr>
        <w:t>los términos previstos en la Ley 7/1985, de 2 de abril, Reguladora de las Bases del Régimen</w:t>
      </w:r>
      <w:r>
        <w:rPr>
          <w:spacing w:val="1"/>
          <w:sz w:val="20"/>
        </w:rPr>
        <w:t> </w:t>
      </w:r>
      <w:r>
        <w:rPr>
          <w:sz w:val="20"/>
        </w:rPr>
        <w:t>Local. Cuando el reglamento no fije los términos en que han de hacerse públicas estas</w:t>
      </w:r>
      <w:r>
        <w:rPr>
          <w:spacing w:val="1"/>
          <w:sz w:val="20"/>
        </w:rPr>
        <w:t> </w:t>
      </w:r>
      <w:r>
        <w:rPr>
          <w:sz w:val="20"/>
        </w:rPr>
        <w:t>declaraciones se aplicará lo dispuesto en la normativa de conflictos de intereses en el ámbito</w:t>
      </w:r>
      <w:r>
        <w:rPr>
          <w:spacing w:val="-53"/>
          <w:sz w:val="20"/>
        </w:rPr>
        <w:t> </w:t>
      </w:r>
      <w:r>
        <w:rPr>
          <w:sz w:val="20"/>
        </w:rPr>
        <w:t>de la Administración General del Estado. En todo caso, se omitirán los datos relativos a la</w:t>
      </w:r>
      <w:r>
        <w:rPr>
          <w:spacing w:val="1"/>
          <w:sz w:val="20"/>
        </w:rPr>
        <w:t> </w:t>
      </w:r>
      <w:r>
        <w:rPr>
          <w:sz w:val="20"/>
        </w:rPr>
        <w:t>localización concreta de los bienes inmuebles y se garantizará la privacidad y seguridad de</w:t>
      </w:r>
      <w:r>
        <w:rPr>
          <w:spacing w:val="1"/>
          <w:sz w:val="20"/>
        </w:rPr>
        <w:t> </w:t>
      </w:r>
      <w:r>
        <w:rPr>
          <w:sz w:val="20"/>
        </w:rPr>
        <w:t>sus titulares.</w:t>
      </w:r>
    </w:p>
    <w:p>
      <w:pPr>
        <w:pStyle w:val="ListParagraph"/>
        <w:numPr>
          <w:ilvl w:val="0"/>
          <w:numId w:val="8"/>
        </w:numPr>
        <w:tabs>
          <w:tab w:pos="1004" w:val="left" w:leader="none"/>
        </w:tabs>
        <w:spacing w:line="249" w:lineRule="auto" w:before="6" w:after="0"/>
        <w:ind w:left="474" w:right="1271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información</w:t>
      </w:r>
      <w:r>
        <w:rPr>
          <w:spacing w:val="19"/>
          <w:sz w:val="20"/>
        </w:rPr>
        <w:t> </w:t>
      </w:r>
      <w:r>
        <w:rPr>
          <w:sz w:val="20"/>
        </w:rPr>
        <w:t>estadística</w:t>
      </w:r>
      <w:r>
        <w:rPr>
          <w:spacing w:val="19"/>
          <w:sz w:val="20"/>
        </w:rPr>
        <w:t> </w:t>
      </w:r>
      <w:r>
        <w:rPr>
          <w:sz w:val="20"/>
        </w:rPr>
        <w:t>necesaria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9"/>
          <w:sz w:val="20"/>
        </w:rPr>
        <w:t> </w:t>
      </w:r>
      <w:r>
        <w:rPr>
          <w:sz w:val="20"/>
        </w:rPr>
        <w:t>valorar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grado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cumplimiento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calidad</w:t>
      </w:r>
      <w:r>
        <w:rPr>
          <w:spacing w:val="-54"/>
          <w:sz w:val="20"/>
        </w:rPr>
        <w:t> </w:t>
      </w:r>
      <w:r>
        <w:rPr>
          <w:sz w:val="20"/>
        </w:rPr>
        <w:t>de los servicios públicos que sean de su competencia, en los términos que defina cada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competente.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Los sujetos mencionados en el artículo 3 deberán publicar la información a la que se</w:t>
      </w:r>
      <w:r>
        <w:rPr>
          <w:spacing w:val="1"/>
          <w:sz w:val="20"/>
        </w:rPr>
        <w:t> </w:t>
      </w:r>
      <w:r>
        <w:rPr>
          <w:sz w:val="20"/>
        </w:rPr>
        <w:t>refieren las letras a) y b) del apartado primero de este artículo cuando se trate de contratos o</w:t>
      </w:r>
      <w:r>
        <w:rPr>
          <w:spacing w:val="-53"/>
          <w:sz w:val="20"/>
        </w:rPr>
        <w:t> </w:t>
      </w:r>
      <w:r>
        <w:rPr>
          <w:sz w:val="20"/>
        </w:rPr>
        <w:t>convenios</w:t>
      </w:r>
      <w:r>
        <w:rPr>
          <w:spacing w:val="51"/>
          <w:sz w:val="20"/>
        </w:rPr>
        <w:t> </w:t>
      </w:r>
      <w:r>
        <w:rPr>
          <w:sz w:val="20"/>
        </w:rPr>
        <w:t>celebrados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52"/>
          <w:sz w:val="20"/>
        </w:rPr>
        <w:t> </w:t>
      </w:r>
      <w:r>
        <w:rPr>
          <w:sz w:val="20"/>
        </w:rPr>
        <w:t>una</w:t>
      </w:r>
      <w:r>
        <w:rPr>
          <w:spacing w:val="52"/>
          <w:sz w:val="20"/>
        </w:rPr>
        <w:t> </w:t>
      </w:r>
      <w:r>
        <w:rPr>
          <w:sz w:val="20"/>
        </w:rPr>
        <w:t>Administración</w:t>
      </w:r>
      <w:r>
        <w:rPr>
          <w:spacing w:val="52"/>
          <w:sz w:val="20"/>
        </w:rPr>
        <w:t> </w:t>
      </w:r>
      <w:r>
        <w:rPr>
          <w:sz w:val="20"/>
        </w:rPr>
        <w:t>Pública.</w:t>
      </w:r>
      <w:r>
        <w:rPr>
          <w:spacing w:val="52"/>
          <w:sz w:val="20"/>
        </w:rPr>
        <w:t> </w:t>
      </w:r>
      <w:r>
        <w:rPr>
          <w:sz w:val="20"/>
        </w:rPr>
        <w:t>Asimismo,</w:t>
      </w:r>
      <w:r>
        <w:rPr>
          <w:spacing w:val="52"/>
          <w:sz w:val="20"/>
        </w:rPr>
        <w:t> </w:t>
      </w:r>
      <w:r>
        <w:rPr>
          <w:sz w:val="20"/>
        </w:rPr>
        <w:t>habrán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publicar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información prevista en la letra c) en relación a las subvenciones que reciban cuando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concedente sea una</w:t>
      </w:r>
      <w:r>
        <w:rPr>
          <w:spacing w:val="-1"/>
          <w:sz w:val="20"/>
        </w:rPr>
        <w:t> </w:t>
      </w:r>
      <w:r>
        <w:rPr>
          <w:sz w:val="20"/>
        </w:rPr>
        <w:t>Administración Pública.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 Administraciones Públicas publicarán la relación de los bienes inmuebles 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 propiedad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ostenten</w:t>
      </w:r>
      <w:r>
        <w:rPr>
          <w:spacing w:val="-1"/>
          <w:sz w:val="20"/>
        </w:rPr>
        <w:t> </w:t>
      </w:r>
      <w:r>
        <w:rPr>
          <w:sz w:val="20"/>
        </w:rPr>
        <w:t>algún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real.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 9. Control." w:id="30"/>
      <w:bookmarkEnd w:id="30"/>
      <w:r>
        <w:rPr/>
      </w:r>
      <w:bookmarkStart w:name="_bookmark14" w:id="31"/>
      <w:bookmarkEnd w:id="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Control.</w:t>
      </w:r>
    </w:p>
    <w:p>
      <w:pPr>
        <w:pStyle w:val="ListParagraph"/>
        <w:numPr>
          <w:ilvl w:val="0"/>
          <w:numId w:val="9"/>
        </w:numPr>
        <w:tabs>
          <w:tab w:pos="1115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contenidas en este capítulo será objeto de control por parte del Consejo de Transparencia y</w:t>
      </w:r>
      <w:r>
        <w:rPr>
          <w:spacing w:val="1"/>
          <w:sz w:val="20"/>
        </w:rPr>
        <w:t> </w:t>
      </w:r>
      <w:r>
        <w:rPr>
          <w:sz w:val="20"/>
        </w:rPr>
        <w:t>Buen Gobierno.</w:t>
      </w: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prevea</w:t>
      </w:r>
      <w:r>
        <w:rPr>
          <w:spacing w:val="1"/>
          <w:sz w:val="20"/>
        </w:rPr>
        <w:t> </w:t>
      </w:r>
      <w:r>
        <w:rPr>
          <w:sz w:val="20"/>
        </w:rPr>
        <w:t>reglamentariamente, podrá dictar resoluciones en las que se establezcan las medidas 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necesario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cese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disciplinarias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procedan.</w:t>
      </w:r>
    </w:p>
    <w:p>
      <w:pPr>
        <w:pStyle w:val="ListParagraph"/>
        <w:numPr>
          <w:ilvl w:val="0"/>
          <w:numId w:val="9"/>
        </w:numPr>
        <w:tabs>
          <w:tab w:pos="1044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reiterado de las obligaciones de publicidad activa reguladas en este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consideración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grave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responsables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régimen</w:t>
      </w:r>
      <w:r>
        <w:rPr>
          <w:spacing w:val="-3"/>
          <w:sz w:val="20"/>
        </w:rPr>
        <w:t> </w:t>
      </w:r>
      <w:r>
        <w:rPr>
          <w:sz w:val="20"/>
        </w:rPr>
        <w:t>disciplinario</w:t>
      </w:r>
      <w:r>
        <w:rPr>
          <w:spacing w:val="-3"/>
          <w:sz w:val="20"/>
        </w:rPr>
        <w:t> </w:t>
      </w:r>
      <w:r>
        <w:rPr>
          <w:sz w:val="20"/>
        </w:rPr>
        <w:t>previsto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4"/>
          <w:sz w:val="20"/>
        </w:rPr>
        <w:t> </w:t>
      </w:r>
      <w:r>
        <w:rPr>
          <w:sz w:val="20"/>
        </w:rPr>
        <w:t>reguladora.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0. Portal de la Transparencia." w:id="32"/>
      <w:bookmarkEnd w:id="32"/>
      <w:r>
        <w:rPr/>
      </w:r>
      <w:bookmarkStart w:name="_bookmark15" w:id="33"/>
      <w:bookmarkEnd w:id="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Portal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Transparencia.</w:t>
      </w:r>
    </w:p>
    <w:p>
      <w:pPr>
        <w:pStyle w:val="ListParagraph"/>
        <w:numPr>
          <w:ilvl w:val="0"/>
          <w:numId w:val="10"/>
        </w:numPr>
        <w:tabs>
          <w:tab w:pos="1083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General del Estado desarrollará un Portal de la Transparencia,</w:t>
      </w:r>
      <w:r>
        <w:rPr>
          <w:spacing w:val="1"/>
          <w:sz w:val="20"/>
        </w:rPr>
        <w:t> </w:t>
      </w:r>
      <w:r>
        <w:rPr>
          <w:sz w:val="20"/>
        </w:rPr>
        <w:t>dependiente del Ministerio de la Presidencia, que facilitará el acceso de los ciudadanos a</w:t>
      </w:r>
      <w:r>
        <w:rPr>
          <w:spacing w:val="1"/>
          <w:sz w:val="20"/>
        </w:rPr>
        <w:t> </w:t>
      </w:r>
      <w:r>
        <w:rPr>
          <w:sz w:val="20"/>
        </w:rPr>
        <w:t>toda la información a la que se refieren los artículos anteriores relativa a su ámbito de</w:t>
      </w:r>
      <w:r>
        <w:rPr>
          <w:spacing w:val="1"/>
          <w:sz w:val="20"/>
        </w:rPr>
        <w:t> </w:t>
      </w:r>
      <w:r>
        <w:rPr>
          <w:sz w:val="20"/>
        </w:rPr>
        <w:t>actuación.</w:t>
      </w:r>
    </w:p>
    <w:p>
      <w:pPr>
        <w:pStyle w:val="ListParagraph"/>
        <w:numPr>
          <w:ilvl w:val="0"/>
          <w:numId w:val="10"/>
        </w:numPr>
        <w:tabs>
          <w:tab w:pos="113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Portal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incluirá,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establezcan</w:t>
      </w:r>
      <w:r>
        <w:rPr>
          <w:spacing w:val="1"/>
          <w:sz w:val="20"/>
        </w:rPr>
        <w:t> </w:t>
      </w:r>
      <w:r>
        <w:rPr>
          <w:sz w:val="20"/>
        </w:rPr>
        <w:t>reglamentariamente, la información de la Administración General del Estado, cuyo acceso se</w:t>
      </w:r>
      <w:r>
        <w:rPr>
          <w:spacing w:val="-53"/>
          <w:sz w:val="20"/>
        </w:rPr>
        <w:t> </w:t>
      </w:r>
      <w:r>
        <w:rPr>
          <w:sz w:val="20"/>
        </w:rPr>
        <w:t>solicite con mayor frecuencia.</w:t>
      </w:r>
    </w:p>
    <w:p>
      <w:pPr>
        <w:pStyle w:val="ListParagraph"/>
        <w:numPr>
          <w:ilvl w:val="0"/>
          <w:numId w:val="10"/>
        </w:numPr>
        <w:tabs>
          <w:tab w:pos="109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General del Estado, las Administraciones de las 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Ciudades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Ceuta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Melilla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Local podrán adoptar otras medidas complementarias y de colaboración 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recogidas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capítulo.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1. Principios técnicos." w:id="34"/>
      <w:bookmarkEnd w:id="34"/>
      <w:r>
        <w:rPr/>
      </w:r>
      <w:bookmarkStart w:name="_bookmark16" w:id="35"/>
      <w:bookmarkEnd w:id="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técnicos.</w:t>
      </w:r>
    </w:p>
    <w:p>
      <w:pPr>
        <w:pStyle w:val="BodyText"/>
        <w:spacing w:line="249" w:lineRule="auto" w:before="118"/>
        <w:ind w:right="1272"/>
      </w:pPr>
      <w:r>
        <w:rPr/>
        <w:t>El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contendrá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publicada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22"/>
        </w:rPr>
        <w:t> </w:t>
      </w:r>
      <w:r>
        <w:rPr/>
        <w:t>técnicas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4"/>
        </w:rPr>
        <w:t> </w:t>
      </w:r>
      <w:r>
        <w:rPr/>
        <w:t>establezcan</w:t>
      </w:r>
      <w:r>
        <w:rPr>
          <w:spacing w:val="22"/>
        </w:rPr>
        <w:t> </w:t>
      </w:r>
      <w:r>
        <w:rPr/>
        <w:t>reglamentariamente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deberán</w:t>
      </w:r>
      <w:r>
        <w:rPr>
          <w:spacing w:val="23"/>
        </w:rPr>
        <w:t> </w:t>
      </w:r>
      <w:r>
        <w:rPr/>
        <w:t>adecuarse</w:t>
      </w:r>
      <w:r>
        <w:rPr>
          <w:spacing w:val="23"/>
        </w:rPr>
        <w:t> </w:t>
      </w:r>
      <w:r>
        <w:rPr/>
        <w:t>a</w:t>
      </w:r>
      <w:r>
        <w:rPr>
          <w:spacing w:val="-5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principios:</w:t>
      </w:r>
    </w:p>
    <w:p>
      <w:pPr>
        <w:pStyle w:val="ListParagraph"/>
        <w:numPr>
          <w:ilvl w:val="0"/>
          <w:numId w:val="11"/>
        </w:numPr>
        <w:tabs>
          <w:tab w:pos="1104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Accesibilidad: se proporcionará información estructurada sobre los documentos y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vistas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facilitar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identificación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búsqueda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Interoperabilidad: la información publicada será conforme al Esquema Nacional de</w:t>
      </w:r>
      <w:r>
        <w:rPr>
          <w:spacing w:val="1"/>
          <w:sz w:val="20"/>
        </w:rPr>
        <w:t> </w:t>
      </w:r>
      <w:r>
        <w:rPr>
          <w:sz w:val="20"/>
        </w:rPr>
        <w:t>Interoperabilidad, aprobado por el Real Decreto 4/2010, de 8 enero, así como a las normas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interoperabilidad.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Reutilización: se fomentará que la información sea publicada en formatos que permita</w:t>
      </w:r>
      <w:r>
        <w:rPr>
          <w:spacing w:val="1"/>
          <w:sz w:val="20"/>
        </w:rPr>
        <w:t> </w:t>
      </w:r>
      <w:r>
        <w:rPr>
          <w:sz w:val="20"/>
        </w:rPr>
        <w:t>su reutilización, de acuerdo con lo previsto en la Ley 37/2007, de 16 de noviembre, sobre</w:t>
      </w:r>
      <w:r>
        <w:rPr>
          <w:spacing w:val="1"/>
          <w:sz w:val="20"/>
        </w:rPr>
        <w:t> </w:t>
      </w:r>
      <w:r>
        <w:rPr>
          <w:sz w:val="20"/>
        </w:rPr>
        <w:t>reutilización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517" w:right="3315" w:firstLine="0"/>
        <w:jc w:val="center"/>
      </w:pPr>
      <w:bookmarkStart w:name="CAPÍTULO III. Derecho de acceso a la inf" w:id="36"/>
      <w:bookmarkEnd w:id="36"/>
      <w:r>
        <w:rPr/>
      </w:r>
      <w:bookmarkStart w:name="_bookmark17" w:id="37"/>
      <w:bookmarkEnd w:id="37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ind w:left="2518"/>
      </w:pP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  <w:ind w:left="2517" w:right="3315"/>
        <w:jc w:val="center"/>
      </w:pPr>
      <w:bookmarkStart w:name="Sección 1.ª Régimen general" w:id="38"/>
      <w:bookmarkEnd w:id="38"/>
      <w:r>
        <w:rPr>
          <w:b w:val="0"/>
          <w:i w:val="0"/>
        </w:rPr>
      </w:r>
      <w:bookmarkStart w:name="_bookmark18" w:id="39"/>
      <w:bookmarkEnd w:id="39"/>
      <w:r>
        <w:rPr>
          <w:b w:val="0"/>
          <w:i w:val="0"/>
        </w:rPr>
      </w:r>
      <w:r>
        <w:rPr/>
        <w:t>Sección</w:t>
      </w:r>
      <w:r>
        <w:rPr>
          <w:spacing w:val="-3"/>
        </w:rPr>
        <w:t> </w:t>
      </w:r>
      <w:r>
        <w:rPr/>
        <w:t>1.ª</w:t>
      </w:r>
      <w:r>
        <w:rPr>
          <w:spacing w:val="-4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general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2. Derecho de acceso a la info" w:id="40"/>
      <w:bookmarkEnd w:id="40"/>
      <w:r>
        <w:rPr/>
      </w:r>
      <w:bookmarkStart w:name="_bookmark19" w:id="41"/>
      <w:bookmarkEnd w:id="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BodyText"/>
        <w:spacing w:line="249" w:lineRule="auto" w:before="118"/>
        <w:ind w:right="1273"/>
      </w:pPr>
      <w:r>
        <w:rPr/>
        <w:t>Todas las personas tienen derecho a acceder a la información pública, en los términos</w:t>
      </w:r>
      <w:r>
        <w:rPr>
          <w:spacing w:val="1"/>
        </w:rPr>
        <w:t> </w:t>
      </w:r>
      <w:r>
        <w:rPr/>
        <w:t>previstos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105.b)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Española,</w:t>
      </w:r>
      <w:r>
        <w:rPr>
          <w:spacing w:val="-2"/>
        </w:rPr>
        <w:t> </w:t>
      </w:r>
      <w:r>
        <w:rPr/>
        <w:t>desarrollados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/>
        <w:ind w:right="1273"/>
      </w:pPr>
      <w:r>
        <w:rPr/>
        <w:t>Asimismo,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autonómica.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3. Información pública." w:id="42"/>
      <w:bookmarkEnd w:id="42"/>
      <w:r>
        <w:rPr/>
      </w:r>
      <w:bookmarkStart w:name="_bookmark20" w:id="43"/>
      <w:bookmarkEnd w:id="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BodyText"/>
        <w:spacing w:line="249" w:lineRule="auto" w:before="118"/>
        <w:ind w:right="1273"/>
      </w:pPr>
      <w:r>
        <w:rPr/>
        <w:t>Se entiende por información pública los contenidos o documentos, cualquiera que sea su</w:t>
      </w:r>
      <w:r>
        <w:rPr>
          <w:spacing w:val="-53"/>
        </w:rPr>
        <w:t> </w:t>
      </w:r>
      <w:r>
        <w:rPr/>
        <w:t>formato o soporte, que obren en poder de alguno de los sujetos incluidos en el ámbito de</w:t>
      </w:r>
      <w:r>
        <w:rPr>
          <w:spacing w:val="1"/>
        </w:rPr>
        <w:t> </w:t>
      </w:r>
      <w:r>
        <w:rPr/>
        <w:t>aplicación de este título y que hayan sido elaborados o adquiridos en el ejercicio 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4. Límites al derecho de acces" w:id="44"/>
      <w:bookmarkEnd w:id="44"/>
      <w:r>
        <w:rPr/>
      </w:r>
      <w:bookmarkStart w:name="_bookmark21" w:id="45"/>
      <w:bookmarkEnd w:id="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Límites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ListParagraph"/>
        <w:numPr>
          <w:ilvl w:val="0"/>
          <w:numId w:val="12"/>
        </w:numPr>
        <w:tabs>
          <w:tab w:pos="1044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El derecho de acceso podrá ser limitado cuando acceder a la información suponga un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-2"/>
          <w:sz w:val="20"/>
        </w:rPr>
        <w:t> </w:t>
      </w:r>
      <w:r>
        <w:rPr>
          <w:sz w:val="20"/>
        </w:rPr>
        <w:t>para: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nacional.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defensa.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relaciones</w:t>
      </w:r>
      <w:r>
        <w:rPr>
          <w:spacing w:val="-4"/>
          <w:sz w:val="20"/>
        </w:rPr>
        <w:t> </w:t>
      </w:r>
      <w:r>
        <w:rPr>
          <w:sz w:val="20"/>
        </w:rPr>
        <w:t>exteriores.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3"/>
        </w:numPr>
        <w:tabs>
          <w:tab w:pos="1113" w:val="left" w:leader="none"/>
        </w:tabs>
        <w:spacing w:line="249" w:lineRule="auto" w:before="10" w:after="0"/>
        <w:ind w:left="474" w:right="1276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prevención,</w:t>
      </w:r>
      <w:r>
        <w:rPr>
          <w:spacing w:val="4"/>
          <w:sz w:val="20"/>
        </w:rPr>
        <w:t> </w:t>
      </w:r>
      <w:r>
        <w:rPr>
          <w:sz w:val="20"/>
        </w:rPr>
        <w:t>investigación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sanción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ilícitos</w:t>
      </w:r>
      <w:r>
        <w:rPr>
          <w:spacing w:val="4"/>
          <w:sz w:val="20"/>
        </w:rPr>
        <w:t> </w:t>
      </w:r>
      <w:r>
        <w:rPr>
          <w:sz w:val="20"/>
        </w:rPr>
        <w:t>penales,</w:t>
      </w:r>
      <w:r>
        <w:rPr>
          <w:spacing w:val="4"/>
          <w:sz w:val="20"/>
        </w:rPr>
        <w:t> </w:t>
      </w:r>
      <w:r>
        <w:rPr>
          <w:sz w:val="20"/>
        </w:rPr>
        <w:t>administrativos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disciplinarios.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993" w:val="left" w:leader="none"/>
        </w:tabs>
        <w:spacing w:line="240" w:lineRule="auto" w:before="127" w:after="0"/>
        <w:ind w:left="992" w:right="0" w:hanging="179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igualdad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partes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procesos</w:t>
      </w:r>
      <w:r>
        <w:rPr>
          <w:spacing w:val="-5"/>
          <w:sz w:val="20"/>
        </w:rPr>
        <w:t> </w:t>
      </w:r>
      <w:r>
        <w:rPr>
          <w:sz w:val="20"/>
        </w:rPr>
        <w:t>judiciales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tutela</w:t>
      </w:r>
      <w:r>
        <w:rPr>
          <w:spacing w:val="-3"/>
          <w:sz w:val="20"/>
        </w:rPr>
        <w:t> </w:t>
      </w:r>
      <w:r>
        <w:rPr>
          <w:sz w:val="20"/>
        </w:rPr>
        <w:t>judicial</w:t>
      </w:r>
      <w:r>
        <w:rPr>
          <w:spacing w:val="-5"/>
          <w:sz w:val="20"/>
        </w:rPr>
        <w:t> </w:t>
      </w:r>
      <w:r>
        <w:rPr>
          <w:sz w:val="20"/>
        </w:rPr>
        <w:t>efectiva.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vigilancia,</w:t>
      </w:r>
      <w:r>
        <w:rPr>
          <w:spacing w:val="-3"/>
          <w:sz w:val="20"/>
        </w:rPr>
        <w:t> </w:t>
      </w:r>
      <w:r>
        <w:rPr>
          <w:sz w:val="20"/>
        </w:rPr>
        <w:t>inspección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intereses</w:t>
      </w:r>
      <w:r>
        <w:rPr>
          <w:spacing w:val="-5"/>
          <w:sz w:val="20"/>
        </w:rPr>
        <w:t> </w:t>
      </w:r>
      <w:r>
        <w:rPr>
          <w:sz w:val="20"/>
        </w:rPr>
        <w:t>económicos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comerciales.</w:t>
      </w:r>
    </w:p>
    <w:p>
      <w:pPr>
        <w:pStyle w:val="ListParagraph"/>
        <w:numPr>
          <w:ilvl w:val="0"/>
          <w:numId w:val="13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política</w:t>
      </w:r>
      <w:r>
        <w:rPr>
          <w:spacing w:val="-4"/>
          <w:sz w:val="20"/>
        </w:rPr>
        <w:t> </w:t>
      </w:r>
      <w:r>
        <w:rPr>
          <w:sz w:val="20"/>
        </w:rPr>
        <w:t>económica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monetaria.</w:t>
      </w:r>
    </w:p>
    <w:p>
      <w:pPr>
        <w:pStyle w:val="ListParagraph"/>
        <w:numPr>
          <w:ilvl w:val="0"/>
          <w:numId w:val="13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secreto</w:t>
      </w:r>
      <w:r>
        <w:rPr>
          <w:spacing w:val="-4"/>
          <w:sz w:val="20"/>
        </w:rPr>
        <w:t> </w:t>
      </w:r>
      <w:r>
        <w:rPr>
          <w:sz w:val="20"/>
        </w:rPr>
        <w:t>profesional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propiedad</w:t>
      </w:r>
      <w:r>
        <w:rPr>
          <w:spacing w:val="-6"/>
          <w:sz w:val="20"/>
        </w:rPr>
        <w:t> </w:t>
      </w:r>
      <w:r>
        <w:rPr>
          <w:sz w:val="20"/>
        </w:rPr>
        <w:t>intelectual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industrial.</w:t>
      </w:r>
    </w:p>
    <w:p>
      <w:pPr>
        <w:pStyle w:val="ListParagraph"/>
        <w:numPr>
          <w:ilvl w:val="0"/>
          <w:numId w:val="13"/>
        </w:numPr>
        <w:tabs>
          <w:tab w:pos="1075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garantía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confidencialidad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secreto</w:t>
      </w:r>
      <w:r>
        <w:rPr>
          <w:spacing w:val="36"/>
          <w:sz w:val="20"/>
        </w:rPr>
        <w:t> </w:t>
      </w:r>
      <w:r>
        <w:rPr>
          <w:sz w:val="20"/>
        </w:rPr>
        <w:t>requerido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procesos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toma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decisión.</w:t>
      </w:r>
    </w:p>
    <w:p>
      <w:pPr>
        <w:pStyle w:val="ListParagraph"/>
        <w:numPr>
          <w:ilvl w:val="0"/>
          <w:numId w:val="13"/>
        </w:numPr>
        <w:tabs>
          <w:tab w:pos="981" w:val="left" w:leader="none"/>
        </w:tabs>
        <w:spacing w:line="240" w:lineRule="auto" w:before="1" w:after="0"/>
        <w:ind w:left="980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protección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medio</w:t>
      </w:r>
      <w:r>
        <w:rPr>
          <w:spacing w:val="-4"/>
          <w:sz w:val="20"/>
        </w:rPr>
        <w:t> </w:t>
      </w:r>
      <w:r>
        <w:rPr>
          <w:sz w:val="20"/>
        </w:rPr>
        <w:t>ambiente.</w:t>
      </w:r>
    </w:p>
    <w:p>
      <w:pPr>
        <w:pStyle w:val="ListParagraph"/>
        <w:numPr>
          <w:ilvl w:val="0"/>
          <w:numId w:val="12"/>
        </w:numPr>
        <w:tabs>
          <w:tab w:pos="1049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La aplicación de los límites será justificada y proporcionada a su objeto y finalidad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atenderá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concreto,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concurrencia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interés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privado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justifique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12"/>
        </w:numPr>
        <w:tabs>
          <w:tab w:pos="106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resoluciones que de conformidad con lo previsto en la sección 2.ª se dicten en</w:t>
      </w:r>
      <w:r>
        <w:rPr>
          <w:spacing w:val="1"/>
          <w:sz w:val="20"/>
        </w:rPr>
        <w:t> </w:t>
      </w:r>
      <w:r>
        <w:rPr>
          <w:sz w:val="20"/>
        </w:rPr>
        <w:t>aplicación de este artículo serán objeto de publicidad previa disociación de los datos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50"/>
          <w:sz w:val="20"/>
        </w:rPr>
        <w:t> </w:t>
      </w:r>
      <w:r>
        <w:rPr>
          <w:sz w:val="20"/>
        </w:rPr>
        <w:t>personal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1"/>
          <w:sz w:val="20"/>
        </w:rPr>
        <w:t> </w:t>
      </w:r>
      <w:r>
        <w:rPr>
          <w:sz w:val="20"/>
        </w:rPr>
        <w:t>contuvieran</w:t>
      </w:r>
      <w:r>
        <w:rPr>
          <w:spacing w:val="51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sin</w:t>
      </w:r>
      <w:r>
        <w:rPr>
          <w:spacing w:val="51"/>
          <w:sz w:val="20"/>
        </w:rPr>
        <w:t> </w:t>
      </w:r>
      <w:r>
        <w:rPr>
          <w:sz w:val="20"/>
        </w:rPr>
        <w:t>perjuicio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lo</w:t>
      </w:r>
      <w:r>
        <w:rPr>
          <w:spacing w:val="50"/>
          <w:sz w:val="20"/>
        </w:rPr>
        <w:t> </w:t>
      </w:r>
      <w:r>
        <w:rPr>
          <w:sz w:val="20"/>
        </w:rPr>
        <w:t>dispuesto</w:t>
      </w:r>
      <w:r>
        <w:rPr>
          <w:spacing w:val="51"/>
          <w:sz w:val="20"/>
        </w:rPr>
        <w:t> </w:t>
      </w: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el</w:t>
      </w:r>
      <w:r>
        <w:rPr>
          <w:spacing w:val="51"/>
          <w:sz w:val="20"/>
        </w:rPr>
        <w:t> </w:t>
      </w:r>
      <w:r>
        <w:rPr>
          <w:sz w:val="20"/>
        </w:rPr>
        <w:t>apartado</w:t>
      </w:r>
      <w:r>
        <w:rPr>
          <w:spacing w:val="51"/>
          <w:sz w:val="20"/>
        </w:rPr>
        <w:t> </w:t>
      </w:r>
      <w:r>
        <w:rPr>
          <w:sz w:val="20"/>
        </w:rPr>
        <w:t>3</w:t>
      </w:r>
      <w:r>
        <w:rPr>
          <w:spacing w:val="5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20,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vez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sido notificadas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5. Protección de datos persona" w:id="46"/>
      <w:bookmarkEnd w:id="46"/>
      <w:r>
        <w:rPr/>
      </w:r>
      <w:bookmarkStart w:name="_bookmark22" w:id="47"/>
      <w:bookmarkEnd w:id="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personales.</w:t>
      </w:r>
    </w:p>
    <w:p>
      <w:pPr>
        <w:pStyle w:val="ListParagraph"/>
        <w:numPr>
          <w:ilvl w:val="0"/>
          <w:numId w:val="14"/>
        </w:numPr>
        <w:tabs>
          <w:tab w:pos="1088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Si la información solicitada contuviera datos personales que revelen la ideología,</w:t>
      </w:r>
      <w:r>
        <w:rPr>
          <w:spacing w:val="1"/>
          <w:sz w:val="20"/>
        </w:rPr>
        <w:t> </w:t>
      </w:r>
      <w:r>
        <w:rPr>
          <w:sz w:val="20"/>
        </w:rPr>
        <w:t>afiliación sindical, religión o creencias, el acceso únicamente se podrá autorizar en caso de</w:t>
      </w:r>
      <w:r>
        <w:rPr>
          <w:spacing w:val="1"/>
          <w:sz w:val="20"/>
        </w:rPr>
        <w:t> </w:t>
      </w:r>
      <w:r>
        <w:rPr>
          <w:sz w:val="20"/>
        </w:rPr>
        <w:t>que se contase con el consentimiento expreso y por escrito del afectado, a menos que dicho</w:t>
      </w:r>
      <w:r>
        <w:rPr>
          <w:spacing w:val="1"/>
          <w:sz w:val="20"/>
        </w:rPr>
        <w:t> </w:t>
      </w:r>
      <w:r>
        <w:rPr>
          <w:sz w:val="20"/>
        </w:rPr>
        <w:t>afectado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1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manifiestamente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anterioridad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solicitase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acceso.</w:t>
      </w:r>
    </w:p>
    <w:p>
      <w:pPr>
        <w:pStyle w:val="BodyText"/>
        <w:spacing w:line="249" w:lineRule="auto" w:before="4"/>
        <w:ind w:right="1274"/>
      </w:pPr>
      <w:r>
        <w:rPr/>
        <w:t>Si la información incluyese datos personales que hagan referencia al origen racial, a la</w:t>
      </w:r>
      <w:r>
        <w:rPr>
          <w:spacing w:val="1"/>
        </w:rPr>
        <w:t> </w:t>
      </w:r>
      <w:r>
        <w:rPr/>
        <w:t>salud o a la vida sexual, incluyese datos genéticos o biométricos o contuviera datos relativos</w:t>
      </w:r>
      <w:r>
        <w:rPr>
          <w:spacing w:val="1"/>
        </w:rPr>
        <w:t> </w:t>
      </w:r>
      <w:r>
        <w:rPr/>
        <w:t>a la comisión de infracciones penales o administrativas que no conllevasen la amonestación</w:t>
      </w:r>
      <w:r>
        <w:rPr>
          <w:spacing w:val="1"/>
        </w:rPr>
        <w:t> </w:t>
      </w:r>
      <w:r>
        <w:rPr/>
        <w:t>pública al infractor, el acceso solo se podrá autorizar en caso de que se cuente con el</w:t>
      </w:r>
      <w:r>
        <w:rPr>
          <w:spacing w:val="1"/>
        </w:rPr>
        <w:t> </w:t>
      </w:r>
      <w:r>
        <w:rPr/>
        <w:t>consentimiento</w:t>
      </w:r>
      <w:r>
        <w:rPr>
          <w:spacing w:val="42"/>
        </w:rPr>
        <w:t> </w:t>
      </w:r>
      <w:r>
        <w:rPr/>
        <w:t>expreso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/>
        <w:t>afectado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/>
        <w:t>si</w:t>
      </w:r>
      <w:r>
        <w:rPr>
          <w:spacing w:val="42"/>
        </w:rPr>
        <w:t> </w:t>
      </w:r>
      <w:r>
        <w:rPr/>
        <w:t>aquel</w:t>
      </w:r>
      <w:r>
        <w:rPr>
          <w:spacing w:val="42"/>
        </w:rPr>
        <w:t> </w:t>
      </w:r>
      <w:r>
        <w:rPr/>
        <w:t>estuviera</w:t>
      </w:r>
      <w:r>
        <w:rPr>
          <w:spacing w:val="42"/>
        </w:rPr>
        <w:t> </w:t>
      </w:r>
      <w:r>
        <w:rPr/>
        <w:t>amparado</w:t>
      </w:r>
      <w:r>
        <w:rPr>
          <w:spacing w:val="42"/>
        </w:rPr>
        <w:t> </w:t>
      </w:r>
      <w:r>
        <w:rPr/>
        <w:t>por</w:t>
      </w:r>
      <w:r>
        <w:rPr>
          <w:spacing w:val="43"/>
        </w:rPr>
        <w:t> </w:t>
      </w:r>
      <w:r>
        <w:rPr/>
        <w:t>una</w:t>
      </w:r>
      <w:r>
        <w:rPr>
          <w:spacing w:val="42"/>
        </w:rPr>
        <w:t> </w:t>
      </w:r>
      <w:r>
        <w:rPr/>
        <w:t>norma</w:t>
      </w:r>
      <w:r>
        <w:rPr>
          <w:spacing w:val="42"/>
        </w:rPr>
        <w:t> </w:t>
      </w:r>
      <w:r>
        <w:rPr/>
        <w:t>con</w:t>
      </w:r>
      <w:r>
        <w:rPr>
          <w:spacing w:val="-53"/>
        </w:rPr>
        <w:t> </w:t>
      </w:r>
      <w:r>
        <w:rPr/>
        <w:t>rango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Con carácter general, y salvo que en el caso concreto prevalezca la protección de</w:t>
      </w:r>
      <w:r>
        <w:rPr>
          <w:spacing w:val="1"/>
          <w:sz w:val="20"/>
        </w:rPr>
        <w:t> </w:t>
      </w:r>
      <w:r>
        <w:rPr>
          <w:sz w:val="20"/>
        </w:rPr>
        <w:t>datos personales u otros derechos constitucionalmente protegidos sobre el interés público en</w:t>
      </w:r>
      <w:r>
        <w:rPr>
          <w:spacing w:val="-53"/>
          <w:sz w:val="20"/>
        </w:rPr>
        <w:t> </w:t>
      </w:r>
      <w:r>
        <w:rPr>
          <w:sz w:val="20"/>
        </w:rPr>
        <w:t>la divulgación que lo impida, se concederá el acceso a información que contenga datos</w:t>
      </w:r>
      <w:r>
        <w:rPr>
          <w:spacing w:val="1"/>
          <w:sz w:val="20"/>
        </w:rPr>
        <w:t> </w:t>
      </w:r>
      <w:r>
        <w:rPr>
          <w:sz w:val="20"/>
        </w:rPr>
        <w:t>meramente</w:t>
      </w:r>
      <w:r>
        <w:rPr>
          <w:spacing w:val="1"/>
          <w:sz w:val="20"/>
        </w:rPr>
        <w:t> </w:t>
      </w:r>
      <w:r>
        <w:rPr>
          <w:sz w:val="20"/>
        </w:rPr>
        <w:t>identificativos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órgano.</w:t>
      </w: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información solicitada no contuviera datos especialmente protegidos, el</w:t>
      </w:r>
      <w:r>
        <w:rPr>
          <w:spacing w:val="1"/>
          <w:sz w:val="20"/>
        </w:rPr>
        <w:t> </w:t>
      </w:r>
      <w:r>
        <w:rPr>
          <w:sz w:val="20"/>
        </w:rPr>
        <w:t>órgano al que se dirija la solicitud concederá el acceso previa ponderación suficientemente</w:t>
      </w:r>
      <w:r>
        <w:rPr>
          <w:spacing w:val="1"/>
          <w:sz w:val="20"/>
        </w:rPr>
        <w:t> </w:t>
      </w:r>
      <w:r>
        <w:rPr>
          <w:sz w:val="20"/>
        </w:rPr>
        <w:t>razonada del interés público en la divulgación de la información y los derechos de los</w:t>
      </w:r>
      <w:r>
        <w:rPr>
          <w:spacing w:val="1"/>
          <w:sz w:val="20"/>
        </w:rPr>
        <w:t> </w:t>
      </w:r>
      <w:r>
        <w:rPr>
          <w:sz w:val="20"/>
        </w:rPr>
        <w:t>afectados cuyos datos aparezcan en la información solicitada, en particular su derecho</w:t>
      </w:r>
      <w:r>
        <w:rPr>
          <w:spacing w:val="1"/>
          <w:sz w:val="20"/>
        </w:rPr>
        <w:t> </w:t>
      </w:r>
      <w:r>
        <w:rPr>
          <w:sz w:val="20"/>
        </w:rPr>
        <w:t>fundamental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personal.</w:t>
      </w:r>
    </w:p>
    <w:p>
      <w:pPr>
        <w:pStyle w:val="BodyText"/>
        <w:spacing w:line="249" w:lineRule="auto" w:before="5"/>
        <w:ind w:right="1275"/>
      </w:pPr>
      <w:r>
        <w:rPr/>
        <w:t>Para la realización de la citada ponderación, dicho órgano tomará particularmente 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criterios:</w:t>
      </w:r>
    </w:p>
    <w:p>
      <w:pPr>
        <w:pStyle w:val="ListParagraph"/>
        <w:numPr>
          <w:ilvl w:val="0"/>
          <w:numId w:val="15"/>
        </w:numPr>
        <w:tabs>
          <w:tab w:pos="1062" w:val="left" w:leader="none"/>
        </w:tabs>
        <w:spacing w:line="249" w:lineRule="auto" w:before="121" w:after="0"/>
        <w:ind w:left="474" w:right="1275" w:firstLine="340"/>
        <w:jc w:val="both"/>
        <w:rPr>
          <w:sz w:val="20"/>
        </w:rPr>
      </w:pPr>
      <w:r>
        <w:rPr>
          <w:sz w:val="20"/>
        </w:rPr>
        <w:t>El menor perjuicio a los afectados derivado del transcurso de los plazos 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57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16/1985,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junio,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Histórico</w:t>
      </w:r>
      <w:r>
        <w:rPr>
          <w:spacing w:val="-3"/>
          <w:sz w:val="20"/>
        </w:rPr>
        <w:t> </w:t>
      </w:r>
      <w:r>
        <w:rPr>
          <w:sz w:val="20"/>
        </w:rPr>
        <w:t>Español.</w:t>
      </w:r>
    </w:p>
    <w:p>
      <w:pPr>
        <w:pStyle w:val="ListParagraph"/>
        <w:numPr>
          <w:ilvl w:val="0"/>
          <w:numId w:val="15"/>
        </w:numPr>
        <w:tabs>
          <w:tab w:pos="107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justificación por los solicitantes de su petición en el ejercicio de un derecho o el</w:t>
      </w:r>
      <w:r>
        <w:rPr>
          <w:spacing w:val="1"/>
          <w:sz w:val="20"/>
        </w:rPr>
        <w:t> </w:t>
      </w:r>
      <w:r>
        <w:rPr>
          <w:sz w:val="20"/>
        </w:rPr>
        <w:t>hecho de que tengan la condición de investigadores y motiven el acceso en fines históricos,</w:t>
      </w:r>
      <w:r>
        <w:rPr>
          <w:spacing w:val="1"/>
          <w:sz w:val="20"/>
        </w:rPr>
        <w:t> </w:t>
      </w:r>
      <w:r>
        <w:rPr>
          <w:sz w:val="20"/>
        </w:rPr>
        <w:t>científicos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estadísticos.</w:t>
      </w:r>
    </w:p>
    <w:p>
      <w:pPr>
        <w:pStyle w:val="ListParagraph"/>
        <w:numPr>
          <w:ilvl w:val="0"/>
          <w:numId w:val="15"/>
        </w:numPr>
        <w:tabs>
          <w:tab w:pos="105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menor perjuicio de los derechos de los afectados en caso de que los documentos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-3"/>
          <w:sz w:val="20"/>
        </w:rPr>
        <w:t> </w:t>
      </w:r>
      <w:r>
        <w:rPr>
          <w:sz w:val="20"/>
        </w:rPr>
        <w:t>contuviesen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meramente</w:t>
      </w:r>
      <w:r>
        <w:rPr>
          <w:spacing w:val="-1"/>
          <w:sz w:val="20"/>
        </w:rPr>
        <w:t> </w:t>
      </w:r>
      <w:r>
        <w:rPr>
          <w:sz w:val="20"/>
        </w:rPr>
        <w:t>identificativo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aquéllos.</w:t>
      </w:r>
    </w:p>
    <w:p>
      <w:pPr>
        <w:pStyle w:val="ListParagraph"/>
        <w:numPr>
          <w:ilvl w:val="0"/>
          <w:numId w:val="15"/>
        </w:numPr>
        <w:tabs>
          <w:tab w:pos="110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mayor</w:t>
      </w:r>
      <w:r>
        <w:rPr>
          <w:spacing w:val="52"/>
          <w:sz w:val="20"/>
        </w:rPr>
        <w:t> </w:t>
      </w:r>
      <w:r>
        <w:rPr>
          <w:sz w:val="20"/>
        </w:rPr>
        <w:t>garantía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derechos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afectados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caso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datos</w:t>
      </w:r>
      <w:r>
        <w:rPr>
          <w:spacing w:val="-53"/>
          <w:sz w:val="20"/>
        </w:rPr>
        <w:t> </w:t>
      </w:r>
      <w:r>
        <w:rPr>
          <w:sz w:val="20"/>
        </w:rPr>
        <w:t>contenidos en el documento puedan afectar a su intimidad o a su seguridad, o se refieran a</w:t>
      </w:r>
      <w:r>
        <w:rPr>
          <w:spacing w:val="1"/>
          <w:sz w:val="20"/>
        </w:rPr>
        <w:t> </w:t>
      </w:r>
      <w:r>
        <w:rPr>
          <w:sz w:val="20"/>
        </w:rPr>
        <w:t>menores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edad.</w:t>
      </w:r>
    </w:p>
    <w:p>
      <w:pPr>
        <w:pStyle w:val="ListParagraph"/>
        <w:numPr>
          <w:ilvl w:val="0"/>
          <w:numId w:val="14"/>
        </w:numPr>
        <w:tabs>
          <w:tab w:pos="1061" w:val="left" w:leader="none"/>
        </w:tabs>
        <w:spacing w:line="249" w:lineRule="auto" w:before="122" w:after="0"/>
        <w:ind w:left="474" w:right="1276" w:firstLine="340"/>
        <w:jc w:val="both"/>
        <w:rPr>
          <w:sz w:val="20"/>
        </w:rPr>
      </w:pPr>
      <w:r>
        <w:rPr>
          <w:sz w:val="20"/>
        </w:rPr>
        <w:t>No será aplicable lo establecido en los apartados anteriores si el acceso se efectúa</w:t>
      </w:r>
      <w:r>
        <w:rPr>
          <w:spacing w:val="1"/>
          <w:sz w:val="20"/>
        </w:rPr>
        <w:t> </w:t>
      </w:r>
      <w:r>
        <w:rPr>
          <w:sz w:val="20"/>
        </w:rPr>
        <w:t>previa disociación de los datos de carácter personal de modo que se impida la identificación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afectadas.</w:t>
      </w:r>
    </w:p>
    <w:p>
      <w:pPr>
        <w:pStyle w:val="ListParagraph"/>
        <w:numPr>
          <w:ilvl w:val="0"/>
          <w:numId w:val="14"/>
        </w:numPr>
        <w:tabs>
          <w:tab w:pos="108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normativa de protección de datos personales será de aplicación al tratamiento</w:t>
      </w:r>
      <w:r>
        <w:rPr>
          <w:spacing w:val="1"/>
          <w:sz w:val="20"/>
        </w:rPr>
        <w:t> </w:t>
      </w:r>
      <w:r>
        <w:rPr>
          <w:sz w:val="20"/>
        </w:rPr>
        <w:t>posterior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obtenidos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6. Acceso parcial." w:id="48"/>
      <w:bookmarkEnd w:id="48"/>
      <w:r>
        <w:rPr/>
      </w:r>
      <w:bookmarkStart w:name="_bookmark23" w:id="49"/>
      <w:bookmarkEnd w:id="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parcial.</w:t>
      </w:r>
    </w:p>
    <w:p>
      <w:pPr>
        <w:pStyle w:val="BodyText"/>
        <w:spacing w:line="249" w:lineRule="auto" w:before="118"/>
        <w:ind w:right="1273"/>
      </w:pPr>
      <w:r>
        <w:rPr/>
        <w:t>En los casos en que la aplicación de alguno de los límites previstos en el artículo 14 no</w:t>
      </w:r>
      <w:r>
        <w:rPr>
          <w:spacing w:val="1"/>
        </w:rPr>
        <w:t> </w:t>
      </w:r>
      <w:r>
        <w:rPr/>
        <w:t>afecte a la totalidad de la información, se concederá el acceso parcial previa omisión de la</w:t>
      </w:r>
      <w:r>
        <w:rPr>
          <w:spacing w:val="1"/>
        </w:rPr>
        <w:t> </w:t>
      </w:r>
      <w:r>
        <w:rPr/>
        <w:t>información afectada por el límite salvo que de ello resulte una información distorsionada 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carezca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sentido.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indicarse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sido omitida.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3"/>
        <w:spacing w:before="1"/>
      </w:pPr>
      <w:bookmarkStart w:name="Sección 2.ª Ejercicio del derecho de acc" w:id="50"/>
      <w:bookmarkEnd w:id="50"/>
      <w:r>
        <w:rPr>
          <w:b w:val="0"/>
          <w:i w:val="0"/>
        </w:rPr>
      </w:r>
      <w:bookmarkStart w:name="_bookmark24" w:id="51"/>
      <w:bookmarkEnd w:id="51"/>
      <w:r>
        <w:rPr>
          <w:b w:val="0"/>
          <w:i w:val="0"/>
        </w:rPr>
      </w:r>
      <w:r>
        <w:rPr/>
        <w:t>Sección</w:t>
      </w:r>
      <w:r>
        <w:rPr>
          <w:spacing w:val="-1"/>
        </w:rPr>
        <w:t> </w:t>
      </w:r>
      <w:r>
        <w:rPr/>
        <w:t>2.ª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del 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7. Solicitud de acceso a la in" w:id="52"/>
      <w:bookmarkEnd w:id="52"/>
      <w:r>
        <w:rPr/>
      </w:r>
      <w:bookmarkStart w:name="_bookmark25" w:id="53"/>
      <w:bookmarkEnd w:id="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Solicitud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16"/>
        </w:numPr>
        <w:tabs>
          <w:tab w:pos="1126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solicitud,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dirigirse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posea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información.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posesión de personas físicas o jurídicas que presten servicios públicos o ejerzan potestades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dirigirá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2.1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encuentren</w:t>
      </w:r>
      <w:r>
        <w:rPr>
          <w:spacing w:val="-2"/>
          <w:sz w:val="20"/>
        </w:rPr>
        <w:t> </w:t>
      </w:r>
      <w:r>
        <w:rPr>
          <w:sz w:val="20"/>
        </w:rPr>
        <w:t>vinculadas.</w:t>
      </w:r>
    </w:p>
    <w:p>
      <w:pPr>
        <w:pStyle w:val="ListParagraph"/>
        <w:numPr>
          <w:ilvl w:val="0"/>
          <w:numId w:val="16"/>
        </w:numPr>
        <w:tabs>
          <w:tab w:pos="1037" w:val="left" w:leader="none"/>
        </w:tabs>
        <w:spacing w:line="240" w:lineRule="auto" w:before="5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solicitud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3"/>
          <w:sz w:val="20"/>
        </w:rPr>
        <w:t> </w:t>
      </w:r>
      <w:r>
        <w:rPr>
          <w:sz w:val="20"/>
        </w:rPr>
        <w:t>presentarse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medio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</w:t>
      </w:r>
      <w:r>
        <w:rPr>
          <w:spacing w:val="-3"/>
          <w:sz w:val="20"/>
        </w:rPr>
        <w:t> </w:t>
      </w:r>
      <w:r>
        <w:rPr>
          <w:sz w:val="20"/>
        </w:rPr>
        <w:t>tener</w:t>
      </w:r>
      <w:r>
        <w:rPr>
          <w:spacing w:val="-2"/>
          <w:sz w:val="20"/>
        </w:rPr>
        <w:t> </w:t>
      </w:r>
      <w:r>
        <w:rPr>
          <w:sz w:val="20"/>
        </w:rPr>
        <w:t>constancia</w:t>
      </w:r>
      <w:r>
        <w:rPr>
          <w:spacing w:val="-3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identidad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solicita.</w:t>
      </w:r>
    </w:p>
    <w:p>
      <w:pPr>
        <w:pStyle w:val="ListParagraph"/>
        <w:numPr>
          <w:ilvl w:val="0"/>
          <w:numId w:val="17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dirección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contacto,</w:t>
      </w:r>
      <w:r>
        <w:rPr>
          <w:spacing w:val="-4"/>
          <w:sz w:val="20"/>
        </w:rPr>
        <w:t> </w:t>
      </w:r>
      <w:r>
        <w:rPr>
          <w:sz w:val="20"/>
        </w:rPr>
        <w:t>preferentemente</w:t>
      </w:r>
      <w:r>
        <w:rPr>
          <w:spacing w:val="-6"/>
          <w:sz w:val="20"/>
        </w:rPr>
        <w:t> </w:t>
      </w:r>
      <w:r>
        <w:rPr>
          <w:sz w:val="20"/>
        </w:rPr>
        <w:t>electrónica,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efectos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comunicaciones.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modalidad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prefiera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acceder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16"/>
        </w:numPr>
        <w:tabs>
          <w:tab w:pos="1058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El solicitante no está obligado a motivar su solicitud de acceso a la información. Sin</w:t>
      </w:r>
      <w:r>
        <w:rPr>
          <w:spacing w:val="1"/>
          <w:sz w:val="20"/>
        </w:rPr>
        <w:t> </w:t>
      </w:r>
      <w:r>
        <w:rPr>
          <w:sz w:val="20"/>
        </w:rPr>
        <w:t>embargo, podrá exponer los motivos por los que solicita la información y que podrán ser</w:t>
      </w:r>
      <w:r>
        <w:rPr>
          <w:spacing w:val="1"/>
          <w:sz w:val="20"/>
        </w:rPr>
        <w:t> </w:t>
      </w:r>
      <w:r>
        <w:rPr>
          <w:sz w:val="20"/>
        </w:rPr>
        <w:t>tenidos en cuenta cuando se dicte la resolución. No obstante, la ausencia de motivación no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si sola causa de</w:t>
      </w:r>
      <w:r>
        <w:rPr>
          <w:spacing w:val="-1"/>
          <w:sz w:val="20"/>
        </w:rPr>
        <w:t> </w:t>
      </w:r>
      <w:r>
        <w:rPr>
          <w:sz w:val="20"/>
        </w:rPr>
        <w:t>rechazo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16"/>
        </w:numPr>
        <w:tabs>
          <w:tab w:pos="1074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Los solicitantes de información podrán dirigirse a las Administraciones Públicas en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lenguas</w:t>
      </w:r>
      <w:r>
        <w:rPr>
          <w:spacing w:val="1"/>
          <w:sz w:val="20"/>
        </w:rPr>
        <w:t> </w:t>
      </w:r>
      <w:r>
        <w:rPr>
          <w:sz w:val="20"/>
        </w:rPr>
        <w:t>cooficiales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territorio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radique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en</w:t>
      </w:r>
      <w:r>
        <w:rPr>
          <w:spacing w:val="-2"/>
          <w:sz w:val="20"/>
        </w:rPr>
        <w:t> </w:t>
      </w:r>
      <w:r>
        <w:rPr>
          <w:sz w:val="20"/>
        </w:rPr>
        <w:t>cuestión.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8. Causas de inadmisión." w:id="54"/>
      <w:bookmarkEnd w:id="54"/>
      <w:r>
        <w:rPr/>
      </w:r>
      <w:bookmarkStart w:name="_bookmark26" w:id="55"/>
      <w:bookmarkEnd w:id="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inadmisión.</w:t>
      </w:r>
    </w:p>
    <w:p>
      <w:pPr>
        <w:pStyle w:val="ListParagraph"/>
        <w:numPr>
          <w:ilvl w:val="0"/>
          <w:numId w:val="18"/>
        </w:numPr>
        <w:tabs>
          <w:tab w:pos="1037" w:val="left" w:leader="none"/>
        </w:tabs>
        <w:spacing w:line="240" w:lineRule="auto" w:before="117" w:after="0"/>
        <w:ind w:left="1036" w:right="0" w:hanging="223"/>
        <w:jc w:val="left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inadmitirán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trámite,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motivada,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solicitudes: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Que se refieran a información que esté en curso de elaboración o de publicación</w:t>
      </w:r>
      <w:r>
        <w:rPr>
          <w:spacing w:val="1"/>
          <w:sz w:val="20"/>
        </w:rPr>
        <w:t> </w:t>
      </w:r>
      <w:r>
        <w:rPr>
          <w:sz w:val="20"/>
        </w:rPr>
        <w:t>general.</w:t>
      </w: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Referidas a información que tenga carácter auxiliar o de apoyo como la contenida en</w:t>
      </w:r>
      <w:r>
        <w:rPr>
          <w:spacing w:val="1"/>
          <w:sz w:val="20"/>
        </w:rPr>
        <w:t> </w:t>
      </w:r>
      <w:r>
        <w:rPr>
          <w:sz w:val="20"/>
        </w:rPr>
        <w:t>notas,</w:t>
      </w:r>
      <w:r>
        <w:rPr>
          <w:spacing w:val="1"/>
          <w:sz w:val="20"/>
        </w:rPr>
        <w:t> </w:t>
      </w:r>
      <w:r>
        <w:rPr>
          <w:sz w:val="20"/>
        </w:rPr>
        <w:t>borradores,</w:t>
      </w:r>
      <w:r>
        <w:rPr>
          <w:spacing w:val="1"/>
          <w:sz w:val="20"/>
        </w:rPr>
        <w:t> </w:t>
      </w:r>
      <w:r>
        <w:rPr>
          <w:sz w:val="20"/>
        </w:rPr>
        <w:t>opiniones,</w:t>
      </w:r>
      <w:r>
        <w:rPr>
          <w:spacing w:val="1"/>
          <w:sz w:val="20"/>
        </w:rPr>
        <w:t> </w:t>
      </w:r>
      <w:r>
        <w:rPr>
          <w:sz w:val="20"/>
        </w:rPr>
        <w:t>resúmenes,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19"/>
        </w:numPr>
        <w:tabs>
          <w:tab w:pos="1074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Relativas a información para cuya divulgación sea necesaria una acción previa de</w:t>
      </w:r>
      <w:r>
        <w:rPr>
          <w:spacing w:val="1"/>
          <w:sz w:val="20"/>
        </w:rPr>
        <w:t> </w:t>
      </w:r>
      <w:r>
        <w:rPr>
          <w:sz w:val="20"/>
        </w:rPr>
        <w:t>reelaboración.</w:t>
      </w:r>
    </w:p>
    <w:p>
      <w:pPr>
        <w:pStyle w:val="ListParagraph"/>
        <w:numPr>
          <w:ilvl w:val="0"/>
          <w:numId w:val="19"/>
        </w:numPr>
        <w:tabs>
          <w:tab w:pos="1057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Dirigidas a un órgano en cuyo poder no obre la información cuando se desconozca el</w:t>
      </w:r>
      <w:r>
        <w:rPr>
          <w:spacing w:val="1"/>
          <w:sz w:val="20"/>
        </w:rPr>
        <w:t> </w:t>
      </w:r>
      <w:r>
        <w:rPr>
          <w:sz w:val="20"/>
        </w:rPr>
        <w:t>competente.</w:t>
      </w:r>
    </w:p>
    <w:p>
      <w:pPr>
        <w:pStyle w:val="ListParagraph"/>
        <w:numPr>
          <w:ilvl w:val="0"/>
          <w:numId w:val="19"/>
        </w:numPr>
        <w:tabs>
          <w:tab w:pos="105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Que sean manifiestamente repetitivas o tengan un carácter abusivo no justificado 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 de</w:t>
      </w:r>
      <w:r>
        <w:rPr>
          <w:spacing w:val="-1"/>
          <w:sz w:val="20"/>
        </w:rPr>
        <w:t> </w:t>
      </w:r>
      <w:r>
        <w:rPr>
          <w:sz w:val="20"/>
        </w:rPr>
        <w:t>transparencia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8"/>
        </w:numPr>
        <w:tabs>
          <w:tab w:pos="1045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En el caso en que se inadmita la solicitud por concurrir la causa prevista en la letra d)</w:t>
      </w:r>
      <w:r>
        <w:rPr>
          <w:spacing w:val="1"/>
          <w:sz w:val="20"/>
        </w:rPr>
        <w:t> </w:t>
      </w:r>
      <w:r>
        <w:rPr>
          <w:sz w:val="20"/>
        </w:rPr>
        <w:t>del apartado anterior, el órgano que acuerde la inadmisión deberá indicar en la resolución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que,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juicio,</w:t>
      </w:r>
      <w:r>
        <w:rPr>
          <w:spacing w:val="-1"/>
          <w:sz w:val="20"/>
        </w:rPr>
        <w:t> </w:t>
      </w:r>
      <w:r>
        <w:rPr>
          <w:sz w:val="20"/>
        </w:rPr>
        <w:t>es</w:t>
      </w:r>
      <w:r>
        <w:rPr>
          <w:spacing w:val="-2"/>
          <w:sz w:val="20"/>
        </w:rPr>
        <w:t> </w:t>
      </w:r>
      <w:r>
        <w:rPr>
          <w:sz w:val="20"/>
        </w:rPr>
        <w:t>competente para</w:t>
      </w:r>
      <w:r>
        <w:rPr>
          <w:spacing w:val="-1"/>
          <w:sz w:val="20"/>
        </w:rPr>
        <w:t> </w:t>
      </w:r>
      <w:r>
        <w:rPr>
          <w:sz w:val="20"/>
        </w:rPr>
        <w:t>conocer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19. Tramitación." w:id="56"/>
      <w:bookmarkEnd w:id="56"/>
      <w:r>
        <w:rPr/>
      </w:r>
      <w:bookmarkStart w:name="_bookmark27" w:id="57"/>
      <w:bookmarkEnd w:id="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19.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i/>
          <w:sz w:val="20"/>
        </w:rPr>
        <w:t>Tramitación.</w:t>
      </w:r>
    </w:p>
    <w:p>
      <w:pPr>
        <w:pStyle w:val="ListParagraph"/>
        <w:numPr>
          <w:ilvl w:val="0"/>
          <w:numId w:val="20"/>
        </w:numPr>
        <w:tabs>
          <w:tab w:pos="104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Si la solicitud se refiere a información que no obre en poder del sujeto al que se dirige,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remitirá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conociera,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  <w:r>
        <w:rPr>
          <w:spacing w:val="55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Cuando la solicitud no identifique de forma suficiente la información, se pedirá al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concrete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un</w:t>
      </w:r>
      <w:r>
        <w:rPr>
          <w:spacing w:val="17"/>
          <w:sz w:val="20"/>
        </w:rPr>
        <w:t> </w:t>
      </w:r>
      <w:r>
        <w:rPr>
          <w:sz w:val="20"/>
        </w:rPr>
        <w:t>plazo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diez</w:t>
      </w:r>
      <w:r>
        <w:rPr>
          <w:spacing w:val="17"/>
          <w:sz w:val="20"/>
        </w:rPr>
        <w:t> </w:t>
      </w:r>
      <w:r>
        <w:rPr>
          <w:sz w:val="20"/>
        </w:rPr>
        <w:t>días,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indicación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que,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caso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no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hanging="1"/>
      </w:pPr>
      <w:r>
        <w:rPr/>
        <w:t>hacerlo,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desistido,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resolución.</w:t>
      </w:r>
    </w:p>
    <w:p>
      <w:pPr>
        <w:pStyle w:val="ListParagraph"/>
        <w:numPr>
          <w:ilvl w:val="0"/>
          <w:numId w:val="20"/>
        </w:numPr>
        <w:tabs>
          <w:tab w:pos="1101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solicitada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1"/>
          <w:sz w:val="20"/>
        </w:rPr>
        <w:t> </w:t>
      </w:r>
      <w:r>
        <w:rPr>
          <w:sz w:val="20"/>
        </w:rPr>
        <w:t>debidamente identificados, se les concederá un plazo de quince días para que puedan</w:t>
      </w:r>
      <w:r>
        <w:rPr>
          <w:spacing w:val="1"/>
          <w:sz w:val="20"/>
        </w:rPr>
        <w:t> </w:t>
      </w:r>
      <w:r>
        <w:rPr>
          <w:sz w:val="20"/>
        </w:rPr>
        <w:t>realizar las alegaciones que estimen oportunas. El solicitante deberá ser informado de esta</w:t>
      </w:r>
      <w:r>
        <w:rPr>
          <w:spacing w:val="1"/>
          <w:sz w:val="20"/>
        </w:rPr>
        <w:t> </w:t>
      </w:r>
      <w:r>
        <w:rPr>
          <w:sz w:val="20"/>
        </w:rPr>
        <w:t>circunstancia, así como de la suspensión del plazo para dictar resolución hasta que se hayan</w:t>
      </w:r>
      <w:r>
        <w:rPr>
          <w:spacing w:val="-53"/>
          <w:sz w:val="20"/>
        </w:rPr>
        <w:t> </w:t>
      </w:r>
      <w:r>
        <w:rPr>
          <w:sz w:val="20"/>
        </w:rPr>
        <w:t>recibido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alegaciones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transcurrido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presentación.</w:t>
      </w:r>
    </w:p>
    <w:p>
      <w:pPr>
        <w:pStyle w:val="ListParagraph"/>
        <w:numPr>
          <w:ilvl w:val="0"/>
          <w:numId w:val="20"/>
        </w:numPr>
        <w:tabs>
          <w:tab w:pos="1054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información</w:t>
      </w:r>
      <w:r>
        <w:rPr>
          <w:spacing w:val="13"/>
          <w:sz w:val="20"/>
        </w:rPr>
        <w:t> </w:t>
      </w:r>
      <w:r>
        <w:rPr>
          <w:sz w:val="20"/>
        </w:rPr>
        <w:t>objeto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solicitud,</w:t>
      </w:r>
      <w:r>
        <w:rPr>
          <w:spacing w:val="14"/>
          <w:sz w:val="20"/>
        </w:rPr>
        <w:t> </w:t>
      </w:r>
      <w:r>
        <w:rPr>
          <w:sz w:val="20"/>
        </w:rPr>
        <w:t>aun</w:t>
      </w:r>
      <w:r>
        <w:rPr>
          <w:spacing w:val="13"/>
          <w:sz w:val="20"/>
        </w:rPr>
        <w:t> </w:t>
      </w:r>
      <w:r>
        <w:rPr>
          <w:sz w:val="20"/>
        </w:rPr>
        <w:t>obrando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poder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sujeto</w:t>
      </w:r>
      <w:r>
        <w:rPr>
          <w:spacing w:val="14"/>
          <w:sz w:val="20"/>
        </w:rPr>
        <w:t> </w:t>
      </w:r>
      <w:r>
        <w:rPr>
          <w:sz w:val="20"/>
        </w:rPr>
        <w:t>al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 dirige, haya sido elaborada o generada en su integridad o parte principal por otro, se le</w:t>
      </w:r>
      <w:r>
        <w:rPr>
          <w:spacing w:val="1"/>
          <w:sz w:val="20"/>
        </w:rPr>
        <w:t> </w:t>
      </w:r>
      <w:r>
        <w:rPr>
          <w:sz w:val="20"/>
        </w:rPr>
        <w:t>remitirá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éste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decida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acceso.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 20. Resolución." w:id="58"/>
      <w:bookmarkEnd w:id="58"/>
      <w:r>
        <w:rPr/>
      </w:r>
      <w:bookmarkStart w:name="_bookmark28" w:id="59"/>
      <w:bookmarkEnd w:id="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ListParagraph"/>
        <w:numPr>
          <w:ilvl w:val="0"/>
          <w:numId w:val="21"/>
        </w:numPr>
        <w:tabs>
          <w:tab w:pos="109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resolución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conceda</w:t>
      </w:r>
      <w:r>
        <w:rPr>
          <w:spacing w:val="52"/>
          <w:sz w:val="20"/>
        </w:rPr>
        <w:t> </w:t>
      </w:r>
      <w:r>
        <w:rPr>
          <w:sz w:val="20"/>
        </w:rPr>
        <w:t>o</w:t>
      </w:r>
      <w:r>
        <w:rPr>
          <w:spacing w:val="52"/>
          <w:sz w:val="20"/>
        </w:rPr>
        <w:t> </w:t>
      </w:r>
      <w:r>
        <w:rPr>
          <w:sz w:val="20"/>
        </w:rPr>
        <w:t>deniegue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acceso</w:t>
      </w:r>
      <w:r>
        <w:rPr>
          <w:spacing w:val="52"/>
          <w:sz w:val="20"/>
        </w:rPr>
        <w:t> </w:t>
      </w:r>
      <w:r>
        <w:rPr>
          <w:sz w:val="20"/>
        </w:rPr>
        <w:t>deberá</w:t>
      </w:r>
      <w:r>
        <w:rPr>
          <w:spacing w:val="52"/>
          <w:sz w:val="20"/>
        </w:rPr>
        <w:t> </w:t>
      </w:r>
      <w:r>
        <w:rPr>
          <w:sz w:val="20"/>
        </w:rPr>
        <w:t>notificarse</w:t>
      </w:r>
      <w:r>
        <w:rPr>
          <w:spacing w:val="52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solicitante y a los terceros afectados que así lo hayan solicitado en el plazo máximo de un</w:t>
      </w:r>
      <w:r>
        <w:rPr>
          <w:spacing w:val="1"/>
          <w:sz w:val="20"/>
        </w:rPr>
        <w:t> </w:t>
      </w:r>
      <w:r>
        <w:rPr>
          <w:sz w:val="20"/>
        </w:rPr>
        <w:t>mes</w:t>
      </w:r>
      <w:r>
        <w:rPr>
          <w:spacing w:val="-1"/>
          <w:sz w:val="20"/>
        </w:rPr>
        <w:t> </w:t>
      </w:r>
      <w:r>
        <w:rPr>
          <w:sz w:val="20"/>
        </w:rPr>
        <w:t>desde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recepción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resolver.</w:t>
      </w:r>
    </w:p>
    <w:p>
      <w:pPr>
        <w:pStyle w:val="BodyText"/>
        <w:spacing w:line="249" w:lineRule="auto"/>
        <w:ind w:right="1275"/>
      </w:pPr>
      <w:r>
        <w:rPr/>
        <w:t>Este plazo podrá ampliarse por otro mes en el caso de que el volumen o la complejidad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solicita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hagan</w:t>
      </w:r>
      <w:r>
        <w:rPr>
          <w:spacing w:val="-3"/>
        </w:rPr>
        <w:t> </w:t>
      </w:r>
      <w:r>
        <w:rPr/>
        <w:t>necesario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previa</w:t>
      </w:r>
      <w:r>
        <w:rPr>
          <w:spacing w:val="-3"/>
        </w:rPr>
        <w:t> </w:t>
      </w:r>
      <w:r>
        <w:rPr/>
        <w:t>notificación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solicitante.</w:t>
      </w:r>
    </w:p>
    <w:p>
      <w:pPr>
        <w:pStyle w:val="ListParagraph"/>
        <w:numPr>
          <w:ilvl w:val="0"/>
          <w:numId w:val="21"/>
        </w:numPr>
        <w:tabs>
          <w:tab w:pos="108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Serán motivadas las resoluciones que denieguen el acceso, las que concedan el</w:t>
      </w:r>
      <w:r>
        <w:rPr>
          <w:spacing w:val="1"/>
          <w:sz w:val="20"/>
        </w:rPr>
        <w:t> </w:t>
      </w:r>
      <w:r>
        <w:rPr>
          <w:sz w:val="20"/>
        </w:rPr>
        <w:t>acceso parcial o a través de una modalidad distinta a la solicitada y las que permitan el</w:t>
      </w:r>
      <w:r>
        <w:rPr>
          <w:spacing w:val="1"/>
          <w:sz w:val="20"/>
        </w:rPr>
        <w:t> </w:t>
      </w:r>
      <w:r>
        <w:rPr>
          <w:sz w:val="20"/>
        </w:rPr>
        <w:t>acceso cuando haya habido oposición de un tercero. En este último supuesto, se indicará</w:t>
      </w:r>
      <w:r>
        <w:rPr>
          <w:spacing w:val="1"/>
          <w:sz w:val="20"/>
        </w:rPr>
        <w:t> </w:t>
      </w:r>
      <w:r>
        <w:rPr>
          <w:sz w:val="20"/>
        </w:rPr>
        <w:t>expresamente al interesado que el acceso sólo tendrá lugar cuando haya transcurrido 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22.2.</w:t>
      </w:r>
    </w:p>
    <w:p>
      <w:pPr>
        <w:pStyle w:val="ListParagraph"/>
        <w:numPr>
          <w:ilvl w:val="0"/>
          <w:numId w:val="21"/>
        </w:numPr>
        <w:tabs>
          <w:tab w:pos="109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mera indicación de la existencia o no de la información supusiera la</w:t>
      </w:r>
      <w:r>
        <w:rPr>
          <w:spacing w:val="1"/>
          <w:sz w:val="20"/>
        </w:rPr>
        <w:t> </w:t>
      </w:r>
      <w:r>
        <w:rPr>
          <w:sz w:val="20"/>
        </w:rPr>
        <w:t>vulneración de alguno de los límites al acceso se indicará esta circunstancia al desestimarse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Transcurrido el plazo máximo para resolver sin que se haya dictado y notificado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expresa</w:t>
      </w:r>
      <w:r>
        <w:rPr>
          <w:spacing w:val="-2"/>
          <w:sz w:val="20"/>
        </w:rPr>
        <w:t> </w:t>
      </w:r>
      <w:r>
        <w:rPr>
          <w:sz w:val="20"/>
        </w:rPr>
        <w:t>se entenderá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ha</w:t>
      </w:r>
      <w:r>
        <w:rPr>
          <w:spacing w:val="-2"/>
          <w:sz w:val="20"/>
        </w:rPr>
        <w:t> </w:t>
      </w:r>
      <w:r>
        <w:rPr>
          <w:sz w:val="20"/>
        </w:rPr>
        <w:t>sido desestimada.</w:t>
      </w:r>
    </w:p>
    <w:p>
      <w:pPr>
        <w:pStyle w:val="ListParagraph"/>
        <w:numPr>
          <w:ilvl w:val="0"/>
          <w:numId w:val="21"/>
        </w:numPr>
        <w:tabs>
          <w:tab w:pos="111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dictadas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recurribles directamente ante la Jurisdicción Contencioso-administrativa, sin perjuicio de la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interposición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reclamación</w:t>
      </w:r>
      <w:r>
        <w:rPr>
          <w:spacing w:val="-2"/>
          <w:sz w:val="20"/>
        </w:rPr>
        <w:t> </w:t>
      </w:r>
      <w:r>
        <w:rPr>
          <w:sz w:val="20"/>
        </w:rPr>
        <w:t>potestativa</w:t>
      </w:r>
      <w:r>
        <w:rPr>
          <w:spacing w:val="-2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24.</w:t>
      </w:r>
    </w:p>
    <w:p>
      <w:pPr>
        <w:pStyle w:val="ListParagraph"/>
        <w:numPr>
          <w:ilvl w:val="0"/>
          <w:numId w:val="21"/>
        </w:numPr>
        <w:tabs>
          <w:tab w:pos="113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reiterado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consideración de infracción grave a los efectos de la aplicación a sus responsables del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disciplinario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reguladora.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 21. Unidades de información." w:id="60"/>
      <w:bookmarkEnd w:id="60"/>
      <w:r>
        <w:rPr/>
      </w:r>
      <w:bookmarkStart w:name="_bookmark29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21.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Unidades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22"/>
        </w:numPr>
        <w:tabs>
          <w:tab w:pos="1087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 Administraciones Públicas incluidas en el ámbito de aplicación de este título</w:t>
      </w:r>
      <w:r>
        <w:rPr>
          <w:spacing w:val="1"/>
          <w:sz w:val="20"/>
        </w:rPr>
        <w:t> </w:t>
      </w:r>
      <w:r>
        <w:rPr>
          <w:sz w:val="20"/>
        </w:rPr>
        <w:t>establecerán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integrar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ciudadanos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funcionamiento 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organización</w:t>
      </w:r>
      <w:r>
        <w:rPr>
          <w:spacing w:val="-1"/>
          <w:sz w:val="20"/>
        </w:rPr>
        <w:t> </w:t>
      </w:r>
      <w:r>
        <w:rPr>
          <w:sz w:val="20"/>
        </w:rPr>
        <w:t>interna.</w:t>
      </w:r>
    </w:p>
    <w:p>
      <w:pPr>
        <w:pStyle w:val="ListParagraph"/>
        <w:numPr>
          <w:ilvl w:val="0"/>
          <w:numId w:val="22"/>
        </w:numPr>
        <w:tabs>
          <w:tab w:pos="115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existirán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-53"/>
          <w:sz w:val="20"/>
        </w:rPr>
        <w:t> </w:t>
      </w:r>
      <w:r>
        <w:rPr>
          <w:sz w:val="20"/>
        </w:rPr>
        <w:t>especializadas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tendrán las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funciones:</w:t>
      </w:r>
    </w:p>
    <w:p>
      <w:pPr>
        <w:pStyle w:val="ListParagraph"/>
        <w:numPr>
          <w:ilvl w:val="0"/>
          <w:numId w:val="23"/>
        </w:numPr>
        <w:tabs>
          <w:tab w:pos="1068" w:val="left" w:leader="none"/>
        </w:tabs>
        <w:spacing w:line="249" w:lineRule="auto" w:before="122" w:after="0"/>
        <w:ind w:left="474" w:right="1272" w:firstLine="340"/>
        <w:jc w:val="left"/>
        <w:rPr>
          <w:sz w:val="20"/>
        </w:rPr>
      </w:pPr>
      <w:r>
        <w:rPr>
          <w:sz w:val="20"/>
        </w:rPr>
        <w:t>Recabar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difundir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información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refiere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capítulo</w:t>
      </w:r>
      <w:r>
        <w:rPr>
          <w:spacing w:val="17"/>
          <w:sz w:val="20"/>
        </w:rPr>
        <w:t> </w:t>
      </w:r>
      <w:r>
        <w:rPr>
          <w:sz w:val="20"/>
        </w:rPr>
        <w:t>II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título</w:t>
      </w:r>
      <w:r>
        <w:rPr>
          <w:spacing w:val="17"/>
          <w:sz w:val="20"/>
        </w:rPr>
        <w:t> </w:t>
      </w:r>
      <w:r>
        <w:rPr>
          <w:sz w:val="20"/>
        </w:rPr>
        <w:t>I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3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Recibir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4"/>
          <w:sz w:val="20"/>
        </w:rPr>
        <w:t> </w:t>
      </w:r>
      <w:r>
        <w:rPr>
          <w:sz w:val="20"/>
        </w:rPr>
        <w:t>tramitación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23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trámites</w:t>
      </w:r>
      <w:r>
        <w:rPr>
          <w:spacing w:val="-4"/>
          <w:sz w:val="20"/>
        </w:rPr>
        <w:t> </w:t>
      </w:r>
      <w:r>
        <w:rPr>
          <w:sz w:val="20"/>
        </w:rPr>
        <w:t>internos</w:t>
      </w:r>
      <w:r>
        <w:rPr>
          <w:spacing w:val="-5"/>
          <w:sz w:val="20"/>
        </w:rPr>
        <w:t> </w:t>
      </w:r>
      <w:r>
        <w:rPr>
          <w:sz w:val="20"/>
        </w:rPr>
        <w:t>necesarios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dar</w:t>
      </w:r>
      <w:r>
        <w:rPr>
          <w:spacing w:val="-5"/>
          <w:sz w:val="20"/>
        </w:rPr>
        <w:t> </w:t>
      </w:r>
      <w:r>
        <w:rPr>
          <w:sz w:val="20"/>
        </w:rPr>
        <w:t>acceso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5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23"/>
        </w:numPr>
        <w:tabs>
          <w:tab w:pos="1099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8"/>
          <w:sz w:val="20"/>
        </w:rPr>
        <w:t> </w:t>
      </w:r>
      <w:r>
        <w:rPr>
          <w:sz w:val="20"/>
        </w:rPr>
        <w:t>seguimiento</w:t>
      </w:r>
      <w:r>
        <w:rPr>
          <w:spacing w:val="49"/>
          <w:sz w:val="20"/>
        </w:rPr>
        <w:t> </w:t>
      </w:r>
      <w:r>
        <w:rPr>
          <w:sz w:val="20"/>
        </w:rPr>
        <w:t>y</w:t>
      </w:r>
      <w:r>
        <w:rPr>
          <w:spacing w:val="48"/>
          <w:sz w:val="20"/>
        </w:rPr>
        <w:t> </w:t>
      </w:r>
      <w:r>
        <w:rPr>
          <w:sz w:val="20"/>
        </w:rPr>
        <w:t>control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correcta</w:t>
      </w:r>
      <w:r>
        <w:rPr>
          <w:spacing w:val="48"/>
          <w:sz w:val="20"/>
        </w:rPr>
        <w:t> </w:t>
      </w:r>
      <w:r>
        <w:rPr>
          <w:sz w:val="20"/>
        </w:rPr>
        <w:t>tramitación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las</w:t>
      </w:r>
      <w:r>
        <w:rPr>
          <w:spacing w:val="48"/>
          <w:sz w:val="20"/>
        </w:rPr>
        <w:t> </w:t>
      </w:r>
      <w:r>
        <w:rPr>
          <w:sz w:val="20"/>
        </w:rPr>
        <w:t>solicitudes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23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Llevar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solicitudes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23"/>
        </w:numPr>
        <w:tabs>
          <w:tab w:pos="1052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Asegurar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disponibilidad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página</w:t>
      </w:r>
      <w:r>
        <w:rPr>
          <w:spacing w:val="1"/>
          <w:sz w:val="20"/>
        </w:rPr>
        <w:t> </w:t>
      </w:r>
      <w:r>
        <w:rPr>
          <w:sz w:val="20"/>
        </w:rPr>
        <w:t>web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sede</w:t>
      </w:r>
      <w:r>
        <w:rPr>
          <w:spacing w:val="1"/>
          <w:sz w:val="20"/>
        </w:rPr>
        <w:t> </w:t>
      </w:r>
      <w:r>
        <w:rPr>
          <w:sz w:val="20"/>
        </w:rPr>
        <w:t>electrónica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cuyo acceso</w:t>
      </w:r>
      <w:r>
        <w:rPr>
          <w:spacing w:val="-1"/>
          <w:sz w:val="20"/>
        </w:rPr>
        <w:t> </w:t>
      </w:r>
      <w:r>
        <w:rPr>
          <w:sz w:val="20"/>
        </w:rPr>
        <w:t>se solicita</w:t>
      </w:r>
      <w:r>
        <w:rPr>
          <w:spacing w:val="-1"/>
          <w:sz w:val="20"/>
        </w:rPr>
        <w:t> </w:t>
      </w:r>
      <w:r>
        <w:rPr>
          <w:sz w:val="20"/>
        </w:rPr>
        <w:t>con más frecuencia.</w:t>
      </w:r>
    </w:p>
    <w:p>
      <w:pPr>
        <w:pStyle w:val="ListParagraph"/>
        <w:numPr>
          <w:ilvl w:val="0"/>
          <w:numId w:val="23"/>
        </w:numPr>
        <w:tabs>
          <w:tab w:pos="1096" w:val="left" w:leader="none"/>
        </w:tabs>
        <w:spacing w:line="249" w:lineRule="auto" w:before="2" w:after="0"/>
        <w:ind w:left="474" w:right="1275" w:firstLine="340"/>
        <w:jc w:val="left"/>
        <w:rPr>
          <w:sz w:val="20"/>
        </w:rPr>
      </w:pPr>
      <w:r>
        <w:rPr>
          <w:sz w:val="20"/>
        </w:rPr>
        <w:t>Mantener</w:t>
      </w:r>
      <w:r>
        <w:rPr>
          <w:spacing w:val="44"/>
          <w:sz w:val="20"/>
        </w:rPr>
        <w:t> </w:t>
      </w:r>
      <w:r>
        <w:rPr>
          <w:sz w:val="20"/>
        </w:rPr>
        <w:t>actualizado</w:t>
      </w:r>
      <w:r>
        <w:rPr>
          <w:spacing w:val="44"/>
          <w:sz w:val="20"/>
        </w:rPr>
        <w:t> </w:t>
      </w:r>
      <w:r>
        <w:rPr>
          <w:sz w:val="20"/>
        </w:rPr>
        <w:t>un</w:t>
      </w:r>
      <w:r>
        <w:rPr>
          <w:spacing w:val="45"/>
          <w:sz w:val="20"/>
        </w:rPr>
        <w:t> </w:t>
      </w:r>
      <w:r>
        <w:rPr>
          <w:sz w:val="20"/>
        </w:rPr>
        <w:t>mapa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contenidos</w:t>
      </w:r>
      <w:r>
        <w:rPr>
          <w:spacing w:val="44"/>
          <w:sz w:val="20"/>
        </w:rPr>
        <w:t> </w:t>
      </w:r>
      <w:r>
        <w:rPr>
          <w:sz w:val="20"/>
        </w:rPr>
        <w:t>en</w:t>
      </w:r>
      <w:r>
        <w:rPr>
          <w:spacing w:val="44"/>
          <w:sz w:val="20"/>
        </w:rPr>
        <w:t> </w:t>
      </w:r>
      <w:r>
        <w:rPr>
          <w:sz w:val="20"/>
        </w:rPr>
        <w:t>el</w:t>
      </w:r>
      <w:r>
        <w:rPr>
          <w:spacing w:val="45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queden</w:t>
      </w:r>
      <w:r>
        <w:rPr>
          <w:spacing w:val="45"/>
          <w:sz w:val="20"/>
        </w:rPr>
        <w:t> </w:t>
      </w:r>
      <w:r>
        <w:rPr>
          <w:sz w:val="20"/>
        </w:rPr>
        <w:t>identificados</w:t>
      </w:r>
      <w:r>
        <w:rPr>
          <w:spacing w:val="44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tipos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obre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órgano.</w:t>
      </w:r>
    </w:p>
    <w:p>
      <w:pPr>
        <w:pStyle w:val="ListParagraph"/>
        <w:numPr>
          <w:ilvl w:val="0"/>
          <w:numId w:val="23"/>
        </w:numPr>
        <w:tabs>
          <w:tab w:pos="1085" w:val="left" w:leader="none"/>
        </w:tabs>
        <w:spacing w:line="249" w:lineRule="auto" w:before="1" w:after="0"/>
        <w:ind w:left="474" w:right="1274" w:firstLine="340"/>
        <w:jc w:val="left"/>
        <w:rPr>
          <w:sz w:val="20"/>
        </w:rPr>
      </w:pPr>
      <w:r>
        <w:rPr>
          <w:sz w:val="20"/>
        </w:rPr>
        <w:t>Todas</w:t>
      </w:r>
      <w:r>
        <w:rPr>
          <w:spacing w:val="32"/>
          <w:sz w:val="20"/>
        </w:rPr>
        <w:t> </w:t>
      </w:r>
      <w:r>
        <w:rPr>
          <w:sz w:val="20"/>
        </w:rPr>
        <w:t>aquellas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sean</w:t>
      </w:r>
      <w:r>
        <w:rPr>
          <w:spacing w:val="33"/>
          <w:sz w:val="20"/>
        </w:rPr>
        <w:t> </w:t>
      </w:r>
      <w:r>
        <w:rPr>
          <w:sz w:val="20"/>
        </w:rPr>
        <w:t>necesarias</w:t>
      </w:r>
      <w:r>
        <w:rPr>
          <w:spacing w:val="33"/>
          <w:sz w:val="20"/>
        </w:rPr>
        <w:t> </w:t>
      </w:r>
      <w:r>
        <w:rPr>
          <w:sz w:val="20"/>
        </w:rPr>
        <w:t>para</w:t>
      </w:r>
      <w:r>
        <w:rPr>
          <w:spacing w:val="33"/>
          <w:sz w:val="20"/>
        </w:rPr>
        <w:t> </w:t>
      </w:r>
      <w:r>
        <w:rPr>
          <w:sz w:val="20"/>
        </w:rPr>
        <w:t>asegurar</w:t>
      </w:r>
      <w:r>
        <w:rPr>
          <w:spacing w:val="32"/>
          <w:sz w:val="20"/>
        </w:rPr>
        <w:t> </w:t>
      </w:r>
      <w:r>
        <w:rPr>
          <w:sz w:val="20"/>
        </w:rPr>
        <w:t>una</w:t>
      </w:r>
      <w:r>
        <w:rPr>
          <w:spacing w:val="33"/>
          <w:sz w:val="20"/>
        </w:rPr>
        <w:t> </w:t>
      </w:r>
      <w:r>
        <w:rPr>
          <w:sz w:val="20"/>
        </w:rPr>
        <w:t>correcta</w:t>
      </w:r>
      <w:r>
        <w:rPr>
          <w:spacing w:val="33"/>
          <w:sz w:val="20"/>
        </w:rPr>
        <w:t> </w:t>
      </w:r>
      <w:r>
        <w:rPr>
          <w:sz w:val="20"/>
        </w:rPr>
        <w:t>aplicación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2"/>
        </w:numPr>
        <w:tabs>
          <w:tab w:pos="1117" w:val="left" w:leader="none"/>
        </w:tabs>
        <w:spacing w:line="249" w:lineRule="auto" w:before="122" w:after="0"/>
        <w:ind w:left="474" w:right="1273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resto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entidades</w:t>
      </w:r>
      <w:r>
        <w:rPr>
          <w:spacing w:val="22"/>
          <w:sz w:val="20"/>
        </w:rPr>
        <w:t> </w:t>
      </w:r>
      <w:r>
        <w:rPr>
          <w:sz w:val="20"/>
        </w:rPr>
        <w:t>incluidas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ámbito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aplicación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este</w:t>
      </w:r>
      <w:r>
        <w:rPr>
          <w:spacing w:val="22"/>
          <w:sz w:val="20"/>
        </w:rPr>
        <w:t> </w:t>
      </w:r>
      <w:r>
        <w:rPr>
          <w:sz w:val="20"/>
        </w:rPr>
        <w:t>título</w:t>
      </w:r>
      <w:r>
        <w:rPr>
          <w:spacing w:val="-53"/>
          <w:sz w:val="20"/>
        </w:rPr>
        <w:t> </w:t>
      </w:r>
      <w:r>
        <w:rPr>
          <w:sz w:val="20"/>
        </w:rPr>
        <w:t>identificarán</w:t>
      </w:r>
      <w:r>
        <w:rPr>
          <w:spacing w:val="-3"/>
          <w:sz w:val="20"/>
        </w:rPr>
        <w:t> </w:t>
      </w:r>
      <w:r>
        <w:rPr>
          <w:sz w:val="20"/>
        </w:rPr>
        <w:t>claramente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conocer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2. Formalización del acceso." w:id="62"/>
      <w:bookmarkEnd w:id="62"/>
      <w:r>
        <w:rPr/>
      </w:r>
      <w:bookmarkStart w:name="_bookmark30" w:id="63"/>
      <w:bookmarkEnd w:id="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Formalización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ListParagraph"/>
        <w:numPr>
          <w:ilvl w:val="0"/>
          <w:numId w:val="24"/>
        </w:numPr>
        <w:tabs>
          <w:tab w:pos="1079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El acceso a la información se realizará preferentemente por vía electrónica, salvo</w:t>
      </w:r>
      <w:r>
        <w:rPr>
          <w:spacing w:val="1"/>
          <w:sz w:val="20"/>
        </w:rPr>
        <w:t> </w:t>
      </w:r>
      <w:r>
        <w:rPr>
          <w:sz w:val="20"/>
        </w:rPr>
        <w:t>cuando no sea posible o el solicitante haya señalado expresamente otro medio. Cuando no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3"/>
          <w:sz w:val="20"/>
        </w:rPr>
        <w:t> </w:t>
      </w:r>
      <w:r>
        <w:rPr>
          <w:sz w:val="20"/>
        </w:rPr>
        <w:t>darse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acceso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momento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notificación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resolución</w:t>
      </w:r>
      <w:r>
        <w:rPr>
          <w:spacing w:val="14"/>
          <w:sz w:val="20"/>
        </w:rPr>
        <w:t> </w:t>
      </w:r>
      <w:r>
        <w:rPr>
          <w:sz w:val="20"/>
        </w:rPr>
        <w:t>deberá</w:t>
      </w:r>
      <w:r>
        <w:rPr>
          <w:spacing w:val="14"/>
          <w:sz w:val="20"/>
        </w:rPr>
        <w:t> </w:t>
      </w:r>
      <w:r>
        <w:rPr>
          <w:sz w:val="20"/>
        </w:rPr>
        <w:t>otorgarse,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cualquier caso, 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superior a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24"/>
        </w:numPr>
        <w:tabs>
          <w:tab w:pos="1061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Si ha existido oposición de tercero, el acceso sólo tendrá lugar cuando, habiéndose</w:t>
      </w:r>
      <w:r>
        <w:rPr>
          <w:spacing w:val="1"/>
          <w:sz w:val="20"/>
        </w:rPr>
        <w:t> </w:t>
      </w:r>
      <w:r>
        <w:rPr>
          <w:sz w:val="20"/>
        </w:rPr>
        <w:t>concedido dicho acceso, haya transcurrido el plazo para interponer recurso contencioso</w:t>
      </w:r>
      <w:r>
        <w:rPr>
          <w:spacing w:val="1"/>
          <w:sz w:val="20"/>
        </w:rPr>
        <w:t> </w:t>
      </w:r>
      <w:r>
        <w:rPr>
          <w:sz w:val="20"/>
        </w:rPr>
        <w:t>administrativo sin que se haya formalizado o haya sido resuelto confirmando el derecho a</w:t>
      </w:r>
      <w:r>
        <w:rPr>
          <w:spacing w:val="1"/>
          <w:sz w:val="20"/>
        </w:rPr>
        <w:t> </w:t>
      </w:r>
      <w:r>
        <w:rPr>
          <w:sz w:val="20"/>
        </w:rPr>
        <w:t>recibir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Si la información ya ha sido publicada, la resolución podrá limitarse a indicar al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-1"/>
          <w:sz w:val="20"/>
        </w:rPr>
        <w:t> </w:t>
      </w:r>
      <w:r>
        <w:rPr>
          <w:sz w:val="20"/>
        </w:rPr>
        <w:t>cómo puede</w:t>
      </w:r>
      <w:r>
        <w:rPr>
          <w:spacing w:val="-1"/>
          <w:sz w:val="20"/>
        </w:rPr>
        <w:t> </w:t>
      </w:r>
      <w:r>
        <w:rPr>
          <w:sz w:val="20"/>
        </w:rPr>
        <w:t>acceder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ella.</w:t>
      </w:r>
    </w:p>
    <w:p>
      <w:pPr>
        <w:pStyle w:val="ListParagraph"/>
        <w:numPr>
          <w:ilvl w:val="0"/>
          <w:numId w:val="24"/>
        </w:numPr>
        <w:tabs>
          <w:tab w:pos="106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acceso a la información será gratuito. No obstante, la expedición de copias o la</w:t>
      </w:r>
      <w:r>
        <w:rPr>
          <w:spacing w:val="1"/>
          <w:sz w:val="20"/>
        </w:rPr>
        <w:t> </w:t>
      </w:r>
      <w:r>
        <w:rPr>
          <w:sz w:val="20"/>
        </w:rPr>
        <w:t>trasposición de la información a un formato diferente al original podrá dar lugar a la exigencia</w:t>
      </w:r>
      <w:r>
        <w:rPr>
          <w:spacing w:val="-53"/>
          <w:sz w:val="20"/>
        </w:rPr>
        <w:t> </w:t>
      </w:r>
      <w:r>
        <w:rPr>
          <w:sz w:val="20"/>
        </w:rPr>
        <w:t>de exacciones en los términos previstos en la Ley 8/1989, de 13 de abril, de Tasas y Precios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-2"/>
          <w:sz w:val="20"/>
        </w:rPr>
        <w:t> </w:t>
      </w:r>
      <w:r>
        <w:rPr>
          <w:sz w:val="20"/>
        </w:rPr>
        <w:t>o,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autonómica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resulte</w:t>
      </w:r>
      <w:r>
        <w:rPr>
          <w:spacing w:val="-1"/>
          <w:sz w:val="20"/>
        </w:rPr>
        <w:t> </w:t>
      </w:r>
      <w:r>
        <w:rPr>
          <w:sz w:val="20"/>
        </w:rPr>
        <w:t>aplicable.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3"/>
        <w:ind w:left="2725"/>
      </w:pPr>
      <w:bookmarkStart w:name="Sección 3.ª Régimen de impugnaciones" w:id="64"/>
      <w:bookmarkEnd w:id="64"/>
      <w:r>
        <w:rPr>
          <w:b w:val="0"/>
          <w:i w:val="0"/>
        </w:rPr>
      </w:r>
      <w:bookmarkStart w:name="_bookmark31" w:id="65"/>
      <w:bookmarkEnd w:id="65"/>
      <w:r>
        <w:rPr>
          <w:b w:val="0"/>
          <w:i w:val="0"/>
        </w:rPr>
      </w:r>
      <w:r>
        <w:rPr/>
        <w:t>Sección</w:t>
      </w:r>
      <w:r>
        <w:rPr>
          <w:spacing w:val="-3"/>
        </w:rPr>
        <w:t> </w:t>
      </w:r>
      <w:r>
        <w:rPr/>
        <w:t>3.ª</w:t>
      </w:r>
      <w:r>
        <w:rPr>
          <w:spacing w:val="-2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3. Recursos." w:id="66"/>
      <w:bookmarkEnd w:id="66"/>
      <w:r>
        <w:rPr/>
      </w:r>
      <w:bookmarkStart w:name="_bookmark32" w:id="67"/>
      <w:bookmarkEnd w:id="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Recursos.</w:t>
      </w:r>
    </w:p>
    <w:p>
      <w:pPr>
        <w:pStyle w:val="ListParagraph"/>
        <w:numPr>
          <w:ilvl w:val="0"/>
          <w:numId w:val="25"/>
        </w:numPr>
        <w:tabs>
          <w:tab w:pos="1054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reclamación prevista en el artículo siguiente tendrá la consideración de sustitutiva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recursos</w:t>
      </w:r>
      <w:r>
        <w:rPr>
          <w:spacing w:val="22"/>
          <w:sz w:val="20"/>
        </w:rPr>
        <w:t> </w:t>
      </w:r>
      <w:r>
        <w:rPr>
          <w:sz w:val="20"/>
        </w:rPr>
        <w:t>administrativos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conformidad</w:t>
      </w:r>
      <w:r>
        <w:rPr>
          <w:spacing w:val="22"/>
          <w:sz w:val="20"/>
        </w:rPr>
        <w:t> </w:t>
      </w:r>
      <w:r>
        <w:rPr>
          <w:sz w:val="20"/>
        </w:rPr>
        <w:t>con</w:t>
      </w:r>
      <w:r>
        <w:rPr>
          <w:spacing w:val="22"/>
          <w:sz w:val="20"/>
        </w:rPr>
        <w:t> </w:t>
      </w:r>
      <w:r>
        <w:rPr>
          <w:sz w:val="20"/>
        </w:rPr>
        <w:t>lo</w:t>
      </w:r>
      <w:r>
        <w:rPr>
          <w:spacing w:val="21"/>
          <w:sz w:val="20"/>
        </w:rPr>
        <w:t> </w:t>
      </w:r>
      <w:r>
        <w:rPr>
          <w:sz w:val="20"/>
        </w:rPr>
        <w:t>dispuesto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1"/>
          <w:sz w:val="20"/>
        </w:rPr>
        <w:t> </w:t>
      </w:r>
      <w:r>
        <w:rPr>
          <w:sz w:val="20"/>
        </w:rPr>
        <w:t>artículo</w:t>
      </w:r>
      <w:r>
        <w:rPr>
          <w:spacing w:val="22"/>
          <w:sz w:val="20"/>
        </w:rPr>
        <w:t> </w:t>
      </w:r>
      <w:r>
        <w:rPr>
          <w:sz w:val="20"/>
        </w:rPr>
        <w:t>107.2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 30/1992, de 26 de noviembre, de Régimen Jurídico de las Administraciones Públicas 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 Administrativo Común.</w:t>
      </w:r>
    </w:p>
    <w:p>
      <w:pPr>
        <w:pStyle w:val="ListParagraph"/>
        <w:numPr>
          <w:ilvl w:val="0"/>
          <w:numId w:val="25"/>
        </w:numPr>
        <w:tabs>
          <w:tab w:pos="1048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No obstante lo dispuesto en el apartado anterior, contra las resoluciones dictadas por</w:t>
      </w:r>
      <w:r>
        <w:rPr>
          <w:spacing w:val="1"/>
          <w:sz w:val="20"/>
        </w:rPr>
        <w:t> </w:t>
      </w:r>
      <w:r>
        <w:rPr>
          <w:sz w:val="20"/>
        </w:rPr>
        <w:t>los órganos previstos en el artículo 2.1.f) sólo cabrá la interposición de recurso contencioso-</w:t>
      </w:r>
      <w:r>
        <w:rPr>
          <w:spacing w:val="1"/>
          <w:sz w:val="20"/>
        </w:rPr>
        <w:t> </w:t>
      </w:r>
      <w:r>
        <w:rPr>
          <w:sz w:val="20"/>
        </w:rPr>
        <w:t>administrativo.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4. Reclamación ante el Consejo" w:id="68"/>
      <w:bookmarkEnd w:id="68"/>
      <w:r>
        <w:rPr/>
      </w:r>
      <w:bookmarkStart w:name="_bookmark33" w:id="69"/>
      <w:bookmarkEnd w:id="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Reclamación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ante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Gobierno.</w:t>
      </w:r>
    </w:p>
    <w:p>
      <w:pPr>
        <w:pStyle w:val="ListParagraph"/>
        <w:numPr>
          <w:ilvl w:val="0"/>
          <w:numId w:val="26"/>
        </w:numPr>
        <w:tabs>
          <w:tab w:pos="104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Frente a toda resolución expresa o presunta en materia de acceso podrá interponerse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reclamación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55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potestativo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previo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impugnación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vía contencioso-administrativa.</w:t>
      </w:r>
    </w:p>
    <w:p>
      <w:pPr>
        <w:pStyle w:val="ListParagraph"/>
        <w:numPr>
          <w:ilvl w:val="0"/>
          <w:numId w:val="26"/>
        </w:numPr>
        <w:tabs>
          <w:tab w:pos="103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reclamación se interpondrá en el plazo de un mes a contar desde el día siguiente al</w:t>
      </w:r>
      <w:r>
        <w:rPr>
          <w:spacing w:val="-53"/>
          <w:sz w:val="20"/>
        </w:rPr>
        <w:t> </w:t>
      </w:r>
      <w:r>
        <w:rPr>
          <w:sz w:val="20"/>
        </w:rPr>
        <w:t>de la notificación del acto impugnado o desde el día siguiente a aquel en que se produzcan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silencio</w:t>
      </w:r>
      <w:r>
        <w:rPr>
          <w:spacing w:val="-1"/>
          <w:sz w:val="20"/>
        </w:rPr>
        <w:t> </w:t>
      </w:r>
      <w:r>
        <w:rPr>
          <w:sz w:val="20"/>
        </w:rPr>
        <w:t>administrativo.</w:t>
      </w:r>
    </w:p>
    <w:p>
      <w:pPr>
        <w:pStyle w:val="ListParagraph"/>
        <w:numPr>
          <w:ilvl w:val="0"/>
          <w:numId w:val="26"/>
        </w:numPr>
        <w:tabs>
          <w:tab w:pos="104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tramitación de la reclamación se ajustará a lo dispuesto en materia de recursos en</w:t>
      </w:r>
      <w:r>
        <w:rPr>
          <w:spacing w:val="1"/>
          <w:sz w:val="20"/>
        </w:rPr>
        <w:t> </w:t>
      </w:r>
      <w:r>
        <w:rPr>
          <w:sz w:val="20"/>
        </w:rPr>
        <w:t>la Ley 30/1992, de 26 de noviembre, de Régimen Jurídico de las Administraciones Públicas y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 Administrativo Común.</w:t>
      </w:r>
    </w:p>
    <w:p>
      <w:pPr>
        <w:pStyle w:val="BodyText"/>
        <w:spacing w:line="249" w:lineRule="auto"/>
        <w:ind w:right="1273"/>
      </w:pPr>
      <w:r>
        <w:rPr/>
        <w:t>Cuando la denegación del acceso a la información se fundamente en la protección de</w:t>
      </w:r>
      <w:r>
        <w:rPr>
          <w:spacing w:val="1"/>
        </w:rPr>
        <w:t> </w:t>
      </w:r>
      <w:r>
        <w:rPr/>
        <w:t>derechos o intereses de terceros se otorgará, previamente a la resolución de la reclamación,</w:t>
      </w:r>
      <w:r>
        <w:rPr>
          <w:spacing w:val="1"/>
        </w:rPr>
        <w:t> </w:t>
      </w:r>
      <w:r>
        <w:rPr/>
        <w:t>trámite de audiencia a las personas que pudieran resultar afectadas para que aleguen lo que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su derecho</w:t>
      </w:r>
      <w:r>
        <w:rPr>
          <w:spacing w:val="-1"/>
        </w:rPr>
        <w:t> </w:t>
      </w:r>
      <w:r>
        <w:rPr/>
        <w:t>convenga.</w:t>
      </w:r>
    </w:p>
    <w:p>
      <w:pPr>
        <w:pStyle w:val="ListParagraph"/>
        <w:numPr>
          <w:ilvl w:val="0"/>
          <w:numId w:val="26"/>
        </w:numPr>
        <w:tabs>
          <w:tab w:pos="103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plazo máximo para resolver y notificar la resolución será de tres meses, transcurrido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cual, la</w:t>
      </w:r>
      <w:r>
        <w:rPr>
          <w:spacing w:val="-1"/>
          <w:sz w:val="20"/>
        </w:rPr>
        <w:t> </w:t>
      </w:r>
      <w:r>
        <w:rPr>
          <w:sz w:val="20"/>
        </w:rPr>
        <w:t>reclamación</w:t>
      </w:r>
      <w:r>
        <w:rPr>
          <w:spacing w:val="-1"/>
          <w:sz w:val="20"/>
        </w:rPr>
        <w:t> </w:t>
      </w:r>
      <w:r>
        <w:rPr>
          <w:sz w:val="20"/>
        </w:rPr>
        <w:t>se entenderá</w:t>
      </w:r>
      <w:r>
        <w:rPr>
          <w:spacing w:val="-1"/>
          <w:sz w:val="20"/>
        </w:rPr>
        <w:t> </w:t>
      </w:r>
      <w:r>
        <w:rPr>
          <w:sz w:val="20"/>
        </w:rPr>
        <w:t>desestimada.</w:t>
      </w:r>
    </w:p>
    <w:p>
      <w:pPr>
        <w:pStyle w:val="ListParagraph"/>
        <w:numPr>
          <w:ilvl w:val="0"/>
          <w:numId w:val="26"/>
        </w:numPr>
        <w:tabs>
          <w:tab w:pos="104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resoluciones del Consejo de Transparencia y Buen Gobierno se publicarán, previa</w:t>
      </w:r>
      <w:r>
        <w:rPr>
          <w:spacing w:val="-53"/>
          <w:sz w:val="20"/>
        </w:rPr>
        <w:t> </w:t>
      </w:r>
      <w:r>
        <w:rPr>
          <w:sz w:val="20"/>
        </w:rPr>
        <w:t>disociación de los datos de carácter personal que contuvieran, por medios electrónicos y en</w:t>
      </w:r>
      <w:r>
        <w:rPr>
          <w:spacing w:val="1"/>
          <w:sz w:val="20"/>
        </w:rPr>
        <w:t> </w:t>
      </w:r>
      <w:r>
        <w:rPr>
          <w:sz w:val="20"/>
        </w:rPr>
        <w:t>los términos en que se establezca reglamentariamente, una vez se hayan notificado a los</w:t>
      </w:r>
      <w:r>
        <w:rPr>
          <w:spacing w:val="1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line="249" w:lineRule="auto" w:before="3"/>
        <w:ind w:right="1272"/>
      </w:pPr>
      <w:r>
        <w:rPr/>
        <w:t>El</w:t>
      </w:r>
      <w:r>
        <w:rPr>
          <w:spacing w:val="25"/>
        </w:rPr>
        <w:t> </w:t>
      </w:r>
      <w:r>
        <w:rPr/>
        <w:t>Presidente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Consejo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Transparencia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Buen</w:t>
      </w:r>
      <w:r>
        <w:rPr>
          <w:spacing w:val="26"/>
        </w:rPr>
        <w:t> </w:t>
      </w:r>
      <w:r>
        <w:rPr/>
        <w:t>Gobierno</w:t>
      </w:r>
      <w:r>
        <w:rPr>
          <w:spacing w:val="25"/>
        </w:rPr>
        <w:t> </w:t>
      </w:r>
      <w:r>
        <w:rPr/>
        <w:t>comunicará</w:t>
      </w:r>
      <w:r>
        <w:rPr>
          <w:spacing w:val="26"/>
        </w:rPr>
        <w:t> </w:t>
      </w:r>
      <w:r>
        <w:rPr/>
        <w:t>al</w:t>
      </w:r>
      <w:r>
        <w:rPr>
          <w:spacing w:val="25"/>
        </w:rPr>
        <w:t> </w:t>
      </w:r>
      <w:r>
        <w:rPr/>
        <w:t>Defensor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Pueblo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dicte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pStyle w:val="ListParagraph"/>
        <w:numPr>
          <w:ilvl w:val="0"/>
          <w:numId w:val="26"/>
        </w:numPr>
        <w:tabs>
          <w:tab w:pos="105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competencia para conocer de dichas reclamaciones corresponderá al Consejo de</w:t>
      </w:r>
      <w:r>
        <w:rPr>
          <w:spacing w:val="1"/>
          <w:sz w:val="20"/>
        </w:rPr>
        <w:t> </w:t>
      </w:r>
      <w:r>
        <w:rPr>
          <w:sz w:val="20"/>
        </w:rPr>
        <w:t>Transparencia y Buen Gobierno, salvo en aquellos supuestos en que las 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atribuyan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específico,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adicional</w:t>
      </w:r>
      <w:r>
        <w:rPr>
          <w:spacing w:val="-1"/>
          <w:sz w:val="20"/>
        </w:rPr>
        <w:t> </w:t>
      </w:r>
      <w:r>
        <w:rPr>
          <w:sz w:val="20"/>
        </w:rPr>
        <w:t>cuarta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518" w:right="3315" w:firstLine="0"/>
        <w:jc w:val="center"/>
      </w:pPr>
      <w:bookmarkStart w:name="TÍTULO II. Buen gobierno" w:id="70"/>
      <w:bookmarkEnd w:id="70"/>
      <w:r>
        <w:rPr/>
      </w:r>
      <w:bookmarkStart w:name="_bookmark34" w:id="71"/>
      <w:bookmarkEnd w:id="71"/>
      <w:r>
        <w:rPr/>
      </w:r>
      <w:r>
        <w:rPr/>
        <w:t>TÍTULO II</w:t>
      </w:r>
    </w:p>
    <w:p>
      <w:pPr>
        <w:pStyle w:val="Heading2"/>
        <w:ind w:left="2518"/>
      </w:pPr>
      <w:r>
        <w:rPr/>
        <w:t>Buen</w:t>
      </w:r>
      <w:r>
        <w:rPr>
          <w:spacing w:val="-3"/>
        </w:rPr>
        <w:t> </w:t>
      </w:r>
      <w:r>
        <w:rPr/>
        <w:t>gobierno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5. Ámbito de aplicación." w:id="72"/>
      <w:bookmarkEnd w:id="72"/>
      <w:r>
        <w:rPr/>
      </w:r>
      <w:bookmarkStart w:name="_bookmark35" w:id="73"/>
      <w:bookmarkEnd w:id="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aplicación.</w:t>
      </w:r>
    </w:p>
    <w:p>
      <w:pPr>
        <w:pStyle w:val="ListParagraph"/>
        <w:numPr>
          <w:ilvl w:val="0"/>
          <w:numId w:val="27"/>
        </w:numPr>
        <w:tabs>
          <w:tab w:pos="105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En el ámbito de la Administración General del Estado las disposiciones de este título</w:t>
      </w:r>
      <w:r>
        <w:rPr>
          <w:spacing w:val="1"/>
          <w:sz w:val="20"/>
        </w:rPr>
        <w:t> </w:t>
      </w:r>
      <w:r>
        <w:rPr>
          <w:sz w:val="20"/>
        </w:rPr>
        <w:t>se aplicarán a los miembros del Gobierno, a los Secretarios de Estado y al resto de los altos</w:t>
      </w:r>
      <w:r>
        <w:rPr>
          <w:spacing w:val="1"/>
          <w:sz w:val="20"/>
        </w:rPr>
        <w:t> </w:t>
      </w:r>
      <w:r>
        <w:rPr>
          <w:sz w:val="20"/>
        </w:rPr>
        <w:t>cargos de la Administración General del Estado y de las entidades del sector público estatal,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privado,</w:t>
      </w:r>
      <w:r>
        <w:rPr>
          <w:spacing w:val="-2"/>
          <w:sz w:val="20"/>
        </w:rPr>
        <w:t> </w:t>
      </w:r>
      <w:r>
        <w:rPr>
          <w:sz w:val="20"/>
        </w:rPr>
        <w:t>vinculadas o</w:t>
      </w:r>
      <w:r>
        <w:rPr>
          <w:spacing w:val="-2"/>
          <w:sz w:val="20"/>
        </w:rPr>
        <w:t> </w:t>
      </w:r>
      <w:r>
        <w:rPr>
          <w:sz w:val="20"/>
        </w:rPr>
        <w:t>dependientes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aquella.</w:t>
      </w:r>
    </w:p>
    <w:p>
      <w:pPr>
        <w:pStyle w:val="BodyText"/>
        <w:spacing w:line="249" w:lineRule="auto" w:before="3"/>
        <w:ind w:right="1273"/>
      </w:pP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altos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conflictos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intereses.</w:t>
      </w:r>
    </w:p>
    <w:p>
      <w:pPr>
        <w:pStyle w:val="ListParagraph"/>
        <w:numPr>
          <w:ilvl w:val="0"/>
          <w:numId w:val="27"/>
        </w:numPr>
        <w:tabs>
          <w:tab w:pos="105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Este título será de aplicación a los altos cargos o asimilados que, de acuerdo con la</w:t>
      </w:r>
      <w:r>
        <w:rPr>
          <w:spacing w:val="1"/>
          <w:sz w:val="20"/>
        </w:rPr>
        <w:t> </w:t>
      </w:r>
      <w:r>
        <w:rPr>
          <w:sz w:val="20"/>
        </w:rPr>
        <w:t>normativa autonómica o local que sea de aplicación, tengan tal consideración, incluidos 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Juntas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 Locales.</w:t>
      </w:r>
    </w:p>
    <w:p>
      <w:pPr>
        <w:pStyle w:val="ListParagraph"/>
        <w:numPr>
          <w:ilvl w:val="0"/>
          <w:numId w:val="27"/>
        </w:numPr>
        <w:tabs>
          <w:tab w:pos="112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1"/>
          <w:sz w:val="20"/>
        </w:rPr>
        <w:t> </w:t>
      </w:r>
      <w:r>
        <w:rPr>
          <w:sz w:val="20"/>
        </w:rPr>
        <w:t>mencionados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 contenidas en este título no afectará, en ningún caso, a la condición de cargo</w:t>
      </w:r>
      <w:r>
        <w:rPr>
          <w:spacing w:val="1"/>
          <w:sz w:val="20"/>
        </w:rPr>
        <w:t> </w:t>
      </w:r>
      <w:r>
        <w:rPr>
          <w:sz w:val="20"/>
        </w:rPr>
        <w:t>electo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ostentar.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6. Principios de buen gobierno" w:id="74"/>
      <w:bookmarkEnd w:id="74"/>
      <w:r>
        <w:rPr/>
      </w:r>
      <w:bookmarkStart w:name="_bookmark36" w:id="75"/>
      <w:bookmarkEnd w:id="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gobierno.</w:t>
      </w:r>
    </w:p>
    <w:p>
      <w:pPr>
        <w:pStyle w:val="ListParagraph"/>
        <w:numPr>
          <w:ilvl w:val="0"/>
          <w:numId w:val="28"/>
        </w:numPr>
        <w:tabs>
          <w:tab w:pos="1043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Las personas comprendidas en el ámbito de aplicación de este título observarán en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promoverán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respeto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fundamentales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libertades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28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-3"/>
          <w:sz w:val="20"/>
        </w:rPr>
        <w:t> </w:t>
      </w:r>
      <w:r>
        <w:rPr>
          <w:sz w:val="20"/>
        </w:rPr>
        <w:t>adecuarán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actividad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29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Principios</w:t>
      </w:r>
      <w:r>
        <w:rPr>
          <w:spacing w:val="-5"/>
          <w:sz w:val="20"/>
        </w:rPr>
        <w:t> </w:t>
      </w:r>
      <w:r>
        <w:rPr>
          <w:sz w:val="20"/>
        </w:rPr>
        <w:t>generales: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130" w:after="0"/>
        <w:ind w:left="474" w:right="1273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Actuarán</w:t>
      </w:r>
      <w:r>
        <w:rPr>
          <w:spacing w:val="3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transparencia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2"/>
          <w:sz w:val="20"/>
        </w:rPr>
        <w:t> </w:t>
      </w:r>
      <w:r>
        <w:rPr>
          <w:sz w:val="20"/>
        </w:rPr>
        <w:t>públicos,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principios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eficacia,</w:t>
      </w:r>
      <w:r>
        <w:rPr>
          <w:spacing w:val="-5"/>
          <w:sz w:val="20"/>
        </w:rPr>
        <w:t> </w:t>
      </w:r>
      <w:r>
        <w:rPr>
          <w:sz w:val="20"/>
        </w:rPr>
        <w:t>economía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eficiencia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objetivo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satisfacer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interés</w:t>
      </w:r>
      <w:r>
        <w:rPr>
          <w:spacing w:val="-5"/>
          <w:sz w:val="20"/>
        </w:rPr>
        <w:t> </w:t>
      </w:r>
      <w:r>
        <w:rPr>
          <w:sz w:val="20"/>
        </w:rPr>
        <w:t>general.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21"/>
          <w:sz w:val="20"/>
        </w:rPr>
        <w:t> </w:t>
      </w:r>
      <w:r>
        <w:rPr>
          <w:sz w:val="20"/>
        </w:rPr>
        <w:t>Ejercerán</w:t>
      </w:r>
      <w:r>
        <w:rPr>
          <w:spacing w:val="21"/>
          <w:sz w:val="20"/>
        </w:rPr>
        <w:t> </w:t>
      </w:r>
      <w:r>
        <w:rPr>
          <w:sz w:val="20"/>
        </w:rPr>
        <w:t>sus</w:t>
      </w:r>
      <w:r>
        <w:rPr>
          <w:spacing w:val="21"/>
          <w:sz w:val="20"/>
        </w:rPr>
        <w:t> </w:t>
      </w:r>
      <w:r>
        <w:rPr>
          <w:sz w:val="20"/>
        </w:rPr>
        <w:t>funciones</w:t>
      </w:r>
      <w:r>
        <w:rPr>
          <w:spacing w:val="21"/>
          <w:sz w:val="20"/>
        </w:rPr>
        <w:t> </w:t>
      </w:r>
      <w:r>
        <w:rPr>
          <w:sz w:val="20"/>
        </w:rPr>
        <w:t>con</w:t>
      </w:r>
      <w:r>
        <w:rPr>
          <w:spacing w:val="21"/>
          <w:sz w:val="20"/>
        </w:rPr>
        <w:t> </w:t>
      </w:r>
      <w:r>
        <w:rPr>
          <w:sz w:val="20"/>
        </w:rPr>
        <w:t>dedicación</w:t>
      </w:r>
      <w:r>
        <w:rPr>
          <w:spacing w:val="21"/>
          <w:sz w:val="20"/>
        </w:rPr>
        <w:t> </w:t>
      </w:r>
      <w:r>
        <w:rPr>
          <w:sz w:val="20"/>
        </w:rPr>
        <w:t>al</w:t>
      </w:r>
      <w:r>
        <w:rPr>
          <w:spacing w:val="21"/>
          <w:sz w:val="20"/>
        </w:rPr>
        <w:t> </w:t>
      </w:r>
      <w:r>
        <w:rPr>
          <w:sz w:val="20"/>
        </w:rPr>
        <w:t>servicio</w:t>
      </w:r>
      <w:r>
        <w:rPr>
          <w:spacing w:val="21"/>
          <w:sz w:val="20"/>
        </w:rPr>
        <w:t> </w:t>
      </w:r>
      <w:r>
        <w:rPr>
          <w:sz w:val="20"/>
        </w:rPr>
        <w:t>público,</w:t>
      </w:r>
      <w:r>
        <w:rPr>
          <w:spacing w:val="21"/>
          <w:sz w:val="20"/>
        </w:rPr>
        <w:t> </w:t>
      </w:r>
      <w:r>
        <w:rPr>
          <w:sz w:val="20"/>
        </w:rPr>
        <w:t>absteniéndose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conducta que</w:t>
      </w:r>
      <w:r>
        <w:rPr>
          <w:spacing w:val="-1"/>
          <w:sz w:val="20"/>
        </w:rPr>
        <w:t> </w:t>
      </w:r>
      <w:r>
        <w:rPr>
          <w:sz w:val="20"/>
        </w:rPr>
        <w:t>sea contraria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estos</w:t>
      </w:r>
      <w:r>
        <w:rPr>
          <w:spacing w:val="-1"/>
          <w:sz w:val="20"/>
        </w:rPr>
        <w:t> </w:t>
      </w:r>
      <w:r>
        <w:rPr>
          <w:sz w:val="20"/>
        </w:rPr>
        <w:t>principios.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15"/>
          <w:sz w:val="20"/>
        </w:rPr>
        <w:t> </w:t>
      </w:r>
      <w:r>
        <w:rPr>
          <w:sz w:val="20"/>
        </w:rPr>
        <w:t>Respetarán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principio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imparcialidad,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modo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mantengan</w:t>
      </w:r>
      <w:r>
        <w:rPr>
          <w:spacing w:val="15"/>
          <w:sz w:val="20"/>
        </w:rPr>
        <w:t> </w:t>
      </w:r>
      <w:r>
        <w:rPr>
          <w:sz w:val="20"/>
        </w:rPr>
        <w:t>un</w:t>
      </w:r>
      <w:r>
        <w:rPr>
          <w:spacing w:val="15"/>
          <w:sz w:val="20"/>
        </w:rPr>
        <w:t> </w:t>
      </w:r>
      <w:r>
        <w:rPr>
          <w:sz w:val="20"/>
        </w:rPr>
        <w:t>criterio</w:t>
      </w:r>
      <w:r>
        <w:rPr>
          <w:spacing w:val="-53"/>
          <w:sz w:val="20"/>
        </w:rPr>
        <w:t> </w:t>
      </w:r>
      <w:r>
        <w:rPr>
          <w:sz w:val="20"/>
        </w:rPr>
        <w:t>independiente</w:t>
      </w:r>
      <w:r>
        <w:rPr>
          <w:spacing w:val="-2"/>
          <w:sz w:val="20"/>
        </w:rPr>
        <w:t> </w:t>
      </w:r>
      <w:r>
        <w:rPr>
          <w:sz w:val="20"/>
        </w:rPr>
        <w:t>y ajeno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particular.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7"/>
          <w:sz w:val="20"/>
        </w:rPr>
        <w:t> </w:t>
      </w:r>
      <w:r>
        <w:rPr>
          <w:sz w:val="20"/>
        </w:rPr>
        <w:t>Asegurarán</w:t>
      </w:r>
      <w:r>
        <w:rPr>
          <w:spacing w:val="8"/>
          <w:sz w:val="20"/>
        </w:rPr>
        <w:t> </w:t>
      </w:r>
      <w:r>
        <w:rPr>
          <w:sz w:val="20"/>
        </w:rPr>
        <w:t>un</w:t>
      </w:r>
      <w:r>
        <w:rPr>
          <w:spacing w:val="7"/>
          <w:sz w:val="20"/>
        </w:rPr>
        <w:t> </w:t>
      </w:r>
      <w:r>
        <w:rPr>
          <w:sz w:val="20"/>
        </w:rPr>
        <w:t>trato</w:t>
      </w:r>
      <w:r>
        <w:rPr>
          <w:spacing w:val="8"/>
          <w:sz w:val="20"/>
        </w:rPr>
        <w:t> </w:t>
      </w:r>
      <w:r>
        <w:rPr>
          <w:sz w:val="20"/>
        </w:rPr>
        <w:t>igual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sin</w:t>
      </w:r>
      <w:r>
        <w:rPr>
          <w:spacing w:val="8"/>
          <w:sz w:val="20"/>
        </w:rPr>
        <w:t> </w:t>
      </w:r>
      <w:r>
        <w:rPr>
          <w:sz w:val="20"/>
        </w:rPr>
        <w:t>discriminaciones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ningún</w:t>
      </w:r>
      <w:r>
        <w:rPr>
          <w:spacing w:val="8"/>
          <w:sz w:val="20"/>
        </w:rPr>
        <w:t> </w:t>
      </w:r>
      <w:r>
        <w:rPr>
          <w:sz w:val="20"/>
        </w:rPr>
        <w:t>tipo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ejercicio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sus</w:t>
      </w:r>
      <w:r>
        <w:rPr>
          <w:spacing w:val="-52"/>
          <w:sz w:val="20"/>
        </w:rPr>
        <w:t> </w:t>
      </w:r>
      <w:r>
        <w:rPr>
          <w:sz w:val="20"/>
        </w:rPr>
        <w:t>funciones.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27"/>
          <w:sz w:val="20"/>
        </w:rPr>
        <w:t> </w:t>
      </w:r>
      <w:r>
        <w:rPr>
          <w:sz w:val="20"/>
        </w:rPr>
        <w:t>Actuarán</w:t>
      </w:r>
      <w:r>
        <w:rPr>
          <w:spacing w:val="27"/>
          <w:sz w:val="20"/>
        </w:rPr>
        <w:t> </w:t>
      </w:r>
      <w:r>
        <w:rPr>
          <w:sz w:val="20"/>
        </w:rPr>
        <w:t>con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diligencia</w:t>
      </w:r>
      <w:r>
        <w:rPr>
          <w:spacing w:val="27"/>
          <w:sz w:val="20"/>
        </w:rPr>
        <w:t> </w:t>
      </w:r>
      <w:r>
        <w:rPr>
          <w:sz w:val="20"/>
        </w:rPr>
        <w:t>debida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7"/>
          <w:sz w:val="20"/>
        </w:rPr>
        <w:t> </w:t>
      </w:r>
      <w:r>
        <w:rPr>
          <w:sz w:val="20"/>
        </w:rPr>
        <w:t>cumplimiento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sus</w:t>
      </w:r>
      <w:r>
        <w:rPr>
          <w:spacing w:val="27"/>
          <w:sz w:val="20"/>
        </w:rPr>
        <w:t> </w:t>
      </w:r>
      <w:r>
        <w:rPr>
          <w:sz w:val="20"/>
        </w:rPr>
        <w:t>obligaciones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fomentarán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calidad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servicios públicos.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34"/>
          <w:sz w:val="20"/>
        </w:rPr>
        <w:t> </w:t>
      </w:r>
      <w:r>
        <w:rPr>
          <w:sz w:val="20"/>
        </w:rPr>
        <w:t>Mantendrán</w:t>
      </w:r>
      <w:r>
        <w:rPr>
          <w:spacing w:val="34"/>
          <w:sz w:val="20"/>
        </w:rPr>
        <w:t> </w:t>
      </w:r>
      <w:r>
        <w:rPr>
          <w:sz w:val="20"/>
        </w:rPr>
        <w:t>una</w:t>
      </w:r>
      <w:r>
        <w:rPr>
          <w:spacing w:val="34"/>
          <w:sz w:val="20"/>
        </w:rPr>
        <w:t> </w:t>
      </w:r>
      <w:r>
        <w:rPr>
          <w:sz w:val="20"/>
        </w:rPr>
        <w:t>conducta</w:t>
      </w:r>
      <w:r>
        <w:rPr>
          <w:spacing w:val="34"/>
          <w:sz w:val="20"/>
        </w:rPr>
        <w:t> </w:t>
      </w:r>
      <w:r>
        <w:rPr>
          <w:sz w:val="20"/>
        </w:rPr>
        <w:t>digna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tratarán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ciudadanos</w:t>
      </w:r>
      <w:r>
        <w:rPr>
          <w:spacing w:val="34"/>
          <w:sz w:val="20"/>
        </w:rPr>
        <w:t> </w:t>
      </w:r>
      <w:r>
        <w:rPr>
          <w:sz w:val="20"/>
        </w:rPr>
        <w:t>con</w:t>
      </w:r>
      <w:r>
        <w:rPr>
          <w:spacing w:val="34"/>
          <w:sz w:val="20"/>
        </w:rPr>
        <w:t> </w:t>
      </w:r>
      <w:r>
        <w:rPr>
          <w:sz w:val="20"/>
        </w:rPr>
        <w:t>esmerada</w:t>
      </w:r>
      <w:r>
        <w:rPr>
          <w:spacing w:val="-53"/>
          <w:sz w:val="20"/>
        </w:rPr>
        <w:t> </w:t>
      </w:r>
      <w:r>
        <w:rPr>
          <w:sz w:val="20"/>
        </w:rPr>
        <w:t>corrección.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9"/>
          <w:sz w:val="20"/>
        </w:rPr>
        <w:t> </w:t>
      </w:r>
      <w:r>
        <w:rPr>
          <w:sz w:val="20"/>
        </w:rPr>
        <w:t>Asumirán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responsabilidad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decisiones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actuaciones</w:t>
      </w:r>
      <w:r>
        <w:rPr>
          <w:spacing w:val="9"/>
          <w:sz w:val="20"/>
        </w:rPr>
        <w:t> </w:t>
      </w:r>
      <w:r>
        <w:rPr>
          <w:sz w:val="20"/>
        </w:rPr>
        <w:t>propias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organismos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dirigen,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perjuicio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otras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fueran</w:t>
      </w:r>
      <w:r>
        <w:rPr>
          <w:spacing w:val="-2"/>
          <w:sz w:val="20"/>
        </w:rPr>
        <w:t> </w:t>
      </w:r>
      <w:r>
        <w:rPr>
          <w:sz w:val="20"/>
        </w:rPr>
        <w:t>exigibles</w:t>
      </w:r>
      <w:r>
        <w:rPr>
          <w:spacing w:val="-2"/>
          <w:sz w:val="20"/>
        </w:rPr>
        <w:t> </w:t>
      </w:r>
      <w:r>
        <w:rPr>
          <w:sz w:val="20"/>
        </w:rPr>
        <w:t>legalmente.</w:t>
      </w:r>
    </w:p>
    <w:p>
      <w:pPr>
        <w:pStyle w:val="ListParagraph"/>
        <w:numPr>
          <w:ilvl w:val="0"/>
          <w:numId w:val="29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Principios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actuación:</w:t>
      </w: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º Desempeñarán su actividad con plena dedicación y con pleno respeto a la normativa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incompatibilidades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conflictos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intereses.</w:t>
      </w: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º Guardarán la debida reserva respecto a los hechos o informaciones conocidos con</w:t>
      </w:r>
      <w:r>
        <w:rPr>
          <w:spacing w:val="1"/>
          <w:sz w:val="20"/>
        </w:rPr>
        <w:t> </w:t>
      </w:r>
      <w:r>
        <w:rPr>
          <w:sz w:val="20"/>
        </w:rPr>
        <w:t>motivo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ocasión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competencias.</w:t>
      </w:r>
    </w:p>
    <w:p>
      <w:pPr>
        <w:pStyle w:val="ListParagraph"/>
        <w:numPr>
          <w:ilvl w:val="0"/>
          <w:numId w:val="31"/>
        </w:numPr>
        <w:tabs>
          <w:tab w:pos="982" w:val="left" w:leader="none"/>
        </w:tabs>
        <w:spacing w:line="249" w:lineRule="auto" w:before="2" w:after="0"/>
        <w:ind w:left="474" w:right="1273" w:firstLine="339"/>
        <w:jc w:val="both"/>
        <w:rPr>
          <w:sz w:val="20"/>
        </w:rPr>
      </w:pPr>
      <w:r>
        <w:rPr>
          <w:sz w:val="20"/>
        </w:rPr>
        <w:t>º</w:t>
      </w:r>
      <w:r>
        <w:rPr>
          <w:spacing w:val="20"/>
          <w:sz w:val="20"/>
        </w:rPr>
        <w:t> </w:t>
      </w:r>
      <w:r>
        <w:rPr>
          <w:sz w:val="20"/>
        </w:rPr>
        <w:t>Pondrán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conocimiento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órganos</w:t>
      </w:r>
      <w:r>
        <w:rPr>
          <w:spacing w:val="21"/>
          <w:sz w:val="20"/>
        </w:rPr>
        <w:t> </w:t>
      </w:r>
      <w:r>
        <w:rPr>
          <w:sz w:val="20"/>
        </w:rPr>
        <w:t>competentes</w:t>
      </w:r>
      <w:r>
        <w:rPr>
          <w:spacing w:val="20"/>
          <w:sz w:val="20"/>
        </w:rPr>
        <w:t> </w:t>
      </w:r>
      <w:r>
        <w:rPr>
          <w:sz w:val="20"/>
        </w:rPr>
        <w:t>cualquier</w:t>
      </w:r>
      <w:r>
        <w:rPr>
          <w:spacing w:val="20"/>
          <w:sz w:val="20"/>
        </w:rPr>
        <w:t> </w:t>
      </w:r>
      <w:r>
        <w:rPr>
          <w:sz w:val="20"/>
        </w:rPr>
        <w:t>actuación</w:t>
      </w:r>
      <w:r>
        <w:rPr>
          <w:spacing w:val="21"/>
          <w:sz w:val="20"/>
        </w:rPr>
        <w:t> </w:t>
      </w:r>
      <w:r>
        <w:rPr>
          <w:sz w:val="20"/>
        </w:rPr>
        <w:t>irregular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cual tengan conocimiento.</w:t>
      </w:r>
    </w:p>
    <w:p>
      <w:pPr>
        <w:pStyle w:val="ListParagraph"/>
        <w:numPr>
          <w:ilvl w:val="0"/>
          <w:numId w:val="31"/>
        </w:numPr>
        <w:tabs>
          <w:tab w:pos="982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º Ejercerán los poderes que les atribuye la normativa vigente con la finalidad exclusiva</w:t>
      </w:r>
      <w:r>
        <w:rPr>
          <w:spacing w:val="1"/>
          <w:sz w:val="20"/>
        </w:rPr>
        <w:t> </w:t>
      </w:r>
      <w:r>
        <w:rPr>
          <w:sz w:val="20"/>
        </w:rPr>
        <w:t>para la que fueron otorgados y evitarán toda acción que pueda poner en riesgo el interés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Administraciones.</w:t>
      </w: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implicarán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situaciones,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1"/>
          <w:sz w:val="20"/>
        </w:rPr>
        <w:t> </w:t>
      </w:r>
      <w:r>
        <w:rPr>
          <w:sz w:val="20"/>
        </w:rPr>
        <w:t>incompatibles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funciones y se abstendrán de intervenir en los asuntos en que concurra alguna causa que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-2"/>
          <w:sz w:val="20"/>
        </w:rPr>
        <w:t> </w:t>
      </w:r>
      <w:r>
        <w:rPr>
          <w:sz w:val="20"/>
        </w:rPr>
        <w:t>afectar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objetividad.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º No aceptarán para sí regalos que superen los usos habituales, sociales o de cortesía,</w:t>
      </w:r>
      <w:r>
        <w:rPr>
          <w:spacing w:val="-53"/>
          <w:sz w:val="20"/>
        </w:rPr>
        <w:t> </w:t>
      </w:r>
      <w:r>
        <w:rPr>
          <w:sz w:val="20"/>
        </w:rPr>
        <w:t>ni favores o servicios en condiciones ventajosas que puedan condicionar el desarrollo de sus</w:t>
      </w:r>
      <w:r>
        <w:rPr>
          <w:spacing w:val="-53"/>
          <w:sz w:val="20"/>
        </w:rPr>
        <w:t> </w:t>
      </w:r>
      <w:r>
        <w:rPr>
          <w:sz w:val="20"/>
        </w:rPr>
        <w:t>funciones. En el caso de obsequios de una mayor relevancia institucional se procederá a su</w:t>
      </w:r>
      <w:r>
        <w:rPr>
          <w:spacing w:val="1"/>
          <w:sz w:val="20"/>
        </w:rPr>
        <w:t> </w:t>
      </w:r>
      <w:r>
        <w:rPr>
          <w:sz w:val="20"/>
        </w:rPr>
        <w:t>incorporación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0" w:lineRule="auto" w:before="3" w:after="0"/>
        <w:ind w:left="982" w:right="0" w:hanging="169"/>
        <w:jc w:val="both"/>
        <w:rPr>
          <w:sz w:val="20"/>
        </w:rPr>
      </w:pPr>
      <w:r>
        <w:rPr>
          <w:sz w:val="20"/>
        </w:rPr>
        <w:t>º</w:t>
      </w:r>
      <w:r>
        <w:rPr>
          <w:spacing w:val="-3"/>
          <w:sz w:val="20"/>
        </w:rPr>
        <w:t> </w:t>
      </w:r>
      <w:r>
        <w:rPr>
          <w:sz w:val="20"/>
        </w:rPr>
        <w:t>Desempeñarán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º Gestionarán, protegerán y conservarán adecuadamente los recursos públicos, que no</w:t>
      </w:r>
      <w:r>
        <w:rPr>
          <w:spacing w:val="-53"/>
          <w:sz w:val="20"/>
        </w:rPr>
        <w:t> </w:t>
      </w:r>
      <w:r>
        <w:rPr>
          <w:sz w:val="20"/>
        </w:rPr>
        <w:t>podrán</w:t>
      </w:r>
      <w:r>
        <w:rPr>
          <w:spacing w:val="11"/>
          <w:sz w:val="20"/>
        </w:rPr>
        <w:t> </w:t>
      </w:r>
      <w:r>
        <w:rPr>
          <w:sz w:val="20"/>
        </w:rPr>
        <w:t>ser</w:t>
      </w:r>
      <w:r>
        <w:rPr>
          <w:spacing w:val="11"/>
          <w:sz w:val="20"/>
        </w:rPr>
        <w:t> </w:t>
      </w:r>
      <w:r>
        <w:rPr>
          <w:sz w:val="20"/>
        </w:rPr>
        <w:t>utilizados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actividades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no</w:t>
      </w:r>
      <w:r>
        <w:rPr>
          <w:spacing w:val="11"/>
          <w:sz w:val="20"/>
        </w:rPr>
        <w:t> </w:t>
      </w:r>
      <w:r>
        <w:rPr>
          <w:sz w:val="20"/>
        </w:rPr>
        <w:t>sean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permitidas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normativa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aplicación.</w:t>
      </w:r>
    </w:p>
    <w:p>
      <w:pPr>
        <w:pStyle w:val="ListParagraph"/>
        <w:numPr>
          <w:ilvl w:val="0"/>
          <w:numId w:val="31"/>
        </w:numPr>
        <w:tabs>
          <w:tab w:pos="98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º No se valdrán de su posición en la Administración para obtener ventajas personales o</w:t>
      </w:r>
      <w:r>
        <w:rPr>
          <w:spacing w:val="-53"/>
          <w:sz w:val="20"/>
        </w:rPr>
        <w:t> </w:t>
      </w:r>
      <w:r>
        <w:rPr>
          <w:sz w:val="20"/>
        </w:rPr>
        <w:t>materiales.</w:t>
      </w:r>
    </w:p>
    <w:p>
      <w:pPr>
        <w:pStyle w:val="BodyText"/>
        <w:spacing w:line="249" w:lineRule="auto" w:before="122"/>
        <w:ind w:right="1277"/>
      </w:pPr>
      <w:r>
        <w:rPr/>
        <w:t>3.</w:t>
      </w:r>
      <w:r>
        <w:rPr>
          <w:spacing w:val="21"/>
        </w:rPr>
        <w:t> </w:t>
      </w:r>
      <w:r>
        <w:rPr/>
        <w:t>Los</w:t>
      </w:r>
      <w:r>
        <w:rPr>
          <w:spacing w:val="22"/>
        </w:rPr>
        <w:t> </w:t>
      </w:r>
      <w:r>
        <w:rPr/>
        <w:t>principios</w:t>
      </w:r>
      <w:r>
        <w:rPr>
          <w:spacing w:val="22"/>
        </w:rPr>
        <w:t> </w:t>
      </w:r>
      <w:r>
        <w:rPr/>
        <w:t>establecidos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este</w:t>
      </w:r>
      <w:r>
        <w:rPr>
          <w:spacing w:val="22"/>
        </w:rPr>
        <w:t> </w:t>
      </w:r>
      <w:r>
        <w:rPr/>
        <w:t>artículo</w:t>
      </w:r>
      <w:r>
        <w:rPr>
          <w:spacing w:val="22"/>
        </w:rPr>
        <w:t> </w:t>
      </w:r>
      <w:r>
        <w:rPr/>
        <w:t>informarán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interpretación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régimen sancionador regulado 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título.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7. Infracciones y sanciones en" w:id="76"/>
      <w:bookmarkEnd w:id="76"/>
      <w:r>
        <w:rPr/>
      </w:r>
      <w:bookmarkStart w:name="_bookmark37" w:id="77"/>
      <w:bookmarkEnd w:id="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conflicto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intereses.</w:t>
      </w:r>
    </w:p>
    <w:p>
      <w:pPr>
        <w:pStyle w:val="BodyText"/>
        <w:spacing w:line="249" w:lineRule="auto" w:before="118"/>
        <w:ind w:right="1272"/>
      </w:pP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incompatibilidades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declaraciones</w:t>
      </w:r>
      <w:r>
        <w:rPr>
          <w:spacing w:val="29"/>
        </w:rPr>
        <w:t> </w:t>
      </w:r>
      <w:r>
        <w:rPr/>
        <w:t>que</w:t>
      </w:r>
      <w:r>
        <w:rPr>
          <w:spacing w:val="30"/>
        </w:rPr>
        <w:t> </w:t>
      </w:r>
      <w:r>
        <w:rPr/>
        <w:t>han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realizar</w:t>
      </w:r>
      <w:r>
        <w:rPr>
          <w:spacing w:val="30"/>
        </w:rPr>
        <w:t> </w:t>
      </w:r>
      <w:r>
        <w:rPr/>
        <w:t>las</w:t>
      </w:r>
      <w:r>
        <w:rPr>
          <w:spacing w:val="30"/>
        </w:rPr>
        <w:t> </w:t>
      </w:r>
      <w:r>
        <w:rPr/>
        <w:t>personas</w:t>
      </w:r>
      <w:r>
        <w:rPr>
          <w:spacing w:val="29"/>
        </w:rPr>
        <w:t> </w:t>
      </w:r>
      <w:r>
        <w:rPr/>
        <w:t>comprendidas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ámbito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este</w:t>
      </w:r>
      <w:r>
        <w:rPr>
          <w:spacing w:val="29"/>
        </w:rPr>
        <w:t> </w:t>
      </w:r>
      <w:r>
        <w:rPr/>
        <w:t>título</w:t>
      </w:r>
      <w:r>
        <w:rPr>
          <w:spacing w:val="-53"/>
        </w:rPr>
        <w:t> </w:t>
      </w:r>
      <w:r>
        <w:rPr/>
        <w:t>será sancionado de conformidad con lo dispuesto en la normativa en materia de conflictos de</w:t>
      </w:r>
      <w:r>
        <w:rPr>
          <w:spacing w:val="-53"/>
        </w:rPr>
        <w:t> </w:t>
      </w:r>
      <w:r>
        <w:rPr/>
        <w:t>intereses de la Administración General del Estado y para el resto de Administraciones 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su propia</w:t>
      </w:r>
      <w:r>
        <w:rPr>
          <w:spacing w:val="-2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 de</w:t>
      </w:r>
      <w:r>
        <w:rPr>
          <w:spacing w:val="-2"/>
        </w:rPr>
        <w:t> </w:t>
      </w:r>
      <w:r>
        <w:rPr/>
        <w:t>aplicación.</w:t>
      </w:r>
    </w:p>
    <w:p>
      <w:pPr>
        <w:pStyle w:val="BodyText"/>
        <w:spacing w:before="6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28. Infracciones en materia de " w:id="78"/>
      <w:bookmarkEnd w:id="78"/>
      <w:r>
        <w:rPr/>
      </w:r>
      <w:bookmarkStart w:name="_bookmark38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28.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económico-presupuestaria.</w:t>
      </w:r>
    </w:p>
    <w:p>
      <w:pPr>
        <w:pStyle w:val="BodyText"/>
        <w:spacing w:before="117"/>
        <w:ind w:left="814" w:firstLine="0"/>
      </w:pPr>
      <w:r>
        <w:rPr/>
        <w:t>Constituyen</w:t>
      </w:r>
      <w:r>
        <w:rPr>
          <w:spacing w:val="-4"/>
        </w:rPr>
        <w:t> </w:t>
      </w:r>
      <w:r>
        <w:rPr/>
        <w:t>infracciones</w:t>
      </w:r>
      <w:r>
        <w:rPr>
          <w:spacing w:val="-4"/>
        </w:rPr>
        <w:t> </w:t>
      </w:r>
      <w:r>
        <w:rPr/>
        <w:t>muy</w:t>
      </w:r>
      <w:r>
        <w:rPr>
          <w:spacing w:val="-3"/>
        </w:rPr>
        <w:t> </w:t>
      </w:r>
      <w:r>
        <w:rPr/>
        <w:t>graves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conductas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sean</w:t>
      </w:r>
      <w:r>
        <w:rPr>
          <w:spacing w:val="-3"/>
        </w:rPr>
        <w:t> </w:t>
      </w:r>
      <w:r>
        <w:rPr/>
        <w:t>culpables:</w:t>
      </w:r>
    </w:p>
    <w:p>
      <w:pPr>
        <w:pStyle w:val="ListParagraph"/>
        <w:numPr>
          <w:ilvl w:val="0"/>
          <w:numId w:val="32"/>
        </w:numPr>
        <w:tabs>
          <w:tab w:pos="1111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incursión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conducta</w:t>
      </w:r>
      <w:r>
        <w:rPr>
          <w:spacing w:val="52"/>
          <w:sz w:val="20"/>
        </w:rPr>
        <w:t> </w:t>
      </w:r>
      <w:r>
        <w:rPr>
          <w:sz w:val="20"/>
        </w:rPr>
        <w:t>no</w:t>
      </w:r>
      <w:r>
        <w:rPr>
          <w:spacing w:val="52"/>
          <w:sz w:val="20"/>
        </w:rPr>
        <w:t> </w:t>
      </w:r>
      <w:r>
        <w:rPr>
          <w:sz w:val="20"/>
        </w:rPr>
        <w:t>sea</w:t>
      </w:r>
      <w:r>
        <w:rPr>
          <w:spacing w:val="52"/>
          <w:sz w:val="20"/>
        </w:rPr>
        <w:t> </w:t>
      </w:r>
      <w:r>
        <w:rPr>
          <w:sz w:val="20"/>
        </w:rPr>
        <w:t>subsumible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ninguno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tipos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contemplan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letras</w:t>
      </w:r>
      <w:r>
        <w:rPr>
          <w:spacing w:val="-53"/>
          <w:sz w:val="20"/>
        </w:rPr>
        <w:t> </w:t>
      </w:r>
      <w:r>
        <w:rPr>
          <w:sz w:val="20"/>
        </w:rPr>
        <w:t>siguientes.</w:t>
      </w:r>
    </w:p>
    <w:p>
      <w:pPr>
        <w:pStyle w:val="ListParagraph"/>
        <w:numPr>
          <w:ilvl w:val="0"/>
          <w:numId w:val="32"/>
        </w:numPr>
        <w:tabs>
          <w:tab w:pos="1096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 administración de los recursos y demás derechos de la Hacienda Pública sin</w:t>
      </w:r>
      <w:r>
        <w:rPr>
          <w:spacing w:val="1"/>
          <w:sz w:val="20"/>
        </w:rPr>
        <w:t> </w:t>
      </w:r>
      <w:r>
        <w:rPr>
          <w:sz w:val="20"/>
        </w:rPr>
        <w:t>sujeción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regulan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liquidación,</w:t>
      </w:r>
      <w:r>
        <w:rPr>
          <w:spacing w:val="-3"/>
          <w:sz w:val="20"/>
        </w:rPr>
        <w:t> </w:t>
      </w:r>
      <w:r>
        <w:rPr>
          <w:sz w:val="20"/>
        </w:rPr>
        <w:t>recaudación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ingreso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Tesoro.</w:t>
      </w:r>
    </w:p>
    <w:p>
      <w:pPr>
        <w:pStyle w:val="ListParagraph"/>
        <w:numPr>
          <w:ilvl w:val="0"/>
          <w:numId w:val="32"/>
        </w:numPr>
        <w:tabs>
          <w:tab w:pos="1058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Los compromisos de gastos, reconocimiento de obligaciones y ordenación de pagos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32"/>
          <w:sz w:val="20"/>
        </w:rPr>
        <w:t> </w:t>
      </w:r>
      <w:r>
        <w:rPr>
          <w:sz w:val="20"/>
        </w:rPr>
        <w:t>crédito</w:t>
      </w:r>
      <w:r>
        <w:rPr>
          <w:spacing w:val="32"/>
          <w:sz w:val="20"/>
        </w:rPr>
        <w:t> </w:t>
      </w:r>
      <w:r>
        <w:rPr>
          <w:sz w:val="20"/>
        </w:rPr>
        <w:t>suficiente</w:t>
      </w:r>
      <w:r>
        <w:rPr>
          <w:spacing w:val="32"/>
          <w:sz w:val="20"/>
        </w:rPr>
        <w:t> </w:t>
      </w:r>
      <w:r>
        <w:rPr>
          <w:sz w:val="20"/>
        </w:rPr>
        <w:t>para</w:t>
      </w:r>
      <w:r>
        <w:rPr>
          <w:spacing w:val="32"/>
          <w:sz w:val="20"/>
        </w:rPr>
        <w:t> </w:t>
      </w:r>
      <w:r>
        <w:rPr>
          <w:sz w:val="20"/>
        </w:rPr>
        <w:t>realizarlos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con</w:t>
      </w:r>
      <w:r>
        <w:rPr>
          <w:spacing w:val="32"/>
          <w:sz w:val="20"/>
        </w:rPr>
        <w:t> </w:t>
      </w:r>
      <w:r>
        <w:rPr>
          <w:sz w:val="20"/>
        </w:rPr>
        <w:t>infracción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lo</w:t>
      </w:r>
      <w:r>
        <w:rPr>
          <w:spacing w:val="33"/>
          <w:sz w:val="20"/>
        </w:rPr>
        <w:t> </w:t>
      </w:r>
      <w:r>
        <w:rPr>
          <w:sz w:val="20"/>
        </w:rPr>
        <w:t>dispuesto</w:t>
      </w:r>
      <w:r>
        <w:rPr>
          <w:spacing w:val="32"/>
          <w:sz w:val="20"/>
        </w:rPr>
        <w:t> </w:t>
      </w:r>
      <w:r>
        <w:rPr>
          <w:sz w:val="20"/>
        </w:rPr>
        <w:t>en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Ley</w:t>
      </w:r>
      <w:r>
        <w:rPr>
          <w:spacing w:val="32"/>
          <w:sz w:val="20"/>
        </w:rPr>
        <w:t> </w:t>
      </w:r>
      <w:r>
        <w:rPr>
          <w:sz w:val="20"/>
        </w:rPr>
        <w:t>47/2003,</w:t>
      </w:r>
      <w:r>
        <w:rPr>
          <w:spacing w:val="-53"/>
          <w:sz w:val="20"/>
        </w:rPr>
        <w:t> </w:t>
      </w:r>
      <w:r>
        <w:rPr>
          <w:sz w:val="20"/>
        </w:rPr>
        <w:t>de 26 de noviembre, General Presupuestaria, o en la de Presupuestos u otra normativa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sea aplicable.</w:t>
      </w:r>
    </w:p>
    <w:p>
      <w:pPr>
        <w:pStyle w:val="ListParagraph"/>
        <w:numPr>
          <w:ilvl w:val="0"/>
          <w:numId w:val="32"/>
        </w:numPr>
        <w:tabs>
          <w:tab w:pos="1083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La omisión del trámite de intervención previa de los gastos, obligaciones o pagos,</w:t>
      </w:r>
      <w:r>
        <w:rPr>
          <w:spacing w:val="1"/>
          <w:sz w:val="20"/>
        </w:rPr>
        <w:t> </w:t>
      </w:r>
      <w:r>
        <w:rPr>
          <w:sz w:val="20"/>
        </w:rPr>
        <w:t>cuando ésta resulte preceptiva o del procedimiento de resolución de discrepancias frente 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reparos</w:t>
      </w:r>
      <w:r>
        <w:rPr>
          <w:spacing w:val="-2"/>
          <w:sz w:val="20"/>
        </w:rPr>
        <w:t> </w:t>
      </w:r>
      <w:r>
        <w:rPr>
          <w:sz w:val="20"/>
        </w:rPr>
        <w:t>suspensivos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intervención,</w:t>
      </w:r>
      <w:r>
        <w:rPr>
          <w:spacing w:val="-2"/>
          <w:sz w:val="20"/>
        </w:rPr>
        <w:t> </w:t>
      </w:r>
      <w:r>
        <w:rPr>
          <w:sz w:val="20"/>
        </w:rPr>
        <w:t>regulado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32"/>
        </w:numPr>
        <w:tabs>
          <w:tab w:pos="107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ausencia de justificación de la inversión de los fondos a los que se refieren los</w:t>
      </w:r>
      <w:r>
        <w:rPr>
          <w:spacing w:val="1"/>
          <w:sz w:val="20"/>
        </w:rPr>
        <w:t> </w:t>
      </w:r>
      <w:r>
        <w:rPr>
          <w:sz w:val="20"/>
        </w:rPr>
        <w:t>artículos 78 y 79 de la Ley 47/2003, de 26 de noviembre, General Presupuestaria, o, en su</w:t>
      </w:r>
      <w:r>
        <w:rPr>
          <w:spacing w:val="1"/>
          <w:sz w:val="20"/>
        </w:rPr>
        <w:t> </w:t>
      </w:r>
      <w:r>
        <w:rPr>
          <w:sz w:val="20"/>
        </w:rPr>
        <w:t>caso, la normativa presupuestaria equivalente de las administraciones distintas de la General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32"/>
        </w:numPr>
        <w:tabs>
          <w:tab w:pos="99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incumplimiento de la obligación de destinar íntegramente los ingresos obtenidos por</w:t>
      </w:r>
      <w:r>
        <w:rPr>
          <w:spacing w:val="1"/>
          <w:sz w:val="20"/>
        </w:rPr>
        <w:t> </w:t>
      </w:r>
      <w:r>
        <w:rPr>
          <w:sz w:val="20"/>
        </w:rPr>
        <w:t>encima de los previstos en el presupuesto a la reducción del nivel de deuda pública de</w:t>
      </w:r>
      <w:r>
        <w:rPr>
          <w:spacing w:val="1"/>
          <w:sz w:val="20"/>
        </w:rPr>
        <w:t> </w:t>
      </w:r>
      <w:r>
        <w:rPr>
          <w:sz w:val="20"/>
        </w:rPr>
        <w:t>conformidad con lo previsto en el artículo 12.5 de la Ley Orgánica 2/2012, de 27 de abril, de</w:t>
      </w:r>
      <w:r>
        <w:rPr>
          <w:spacing w:val="1"/>
          <w:sz w:val="20"/>
        </w:rPr>
        <w:t> </w:t>
      </w:r>
      <w:r>
        <w:rPr>
          <w:sz w:val="20"/>
        </w:rPr>
        <w:t>Estabilidad Presupuestaria y Sostenibilidad Financiera y el incumplimiento de la obligación</w:t>
      </w:r>
      <w:r>
        <w:rPr>
          <w:spacing w:val="1"/>
          <w:sz w:val="20"/>
        </w:rPr>
        <w:t> </w:t>
      </w:r>
      <w:r>
        <w:rPr>
          <w:sz w:val="20"/>
        </w:rPr>
        <w:t>del destino del superávit presupuestario a la reducción del nivel de endeudamiento neto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previstos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32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disposición</w:t>
      </w:r>
      <w:r>
        <w:rPr>
          <w:spacing w:val="-3"/>
          <w:sz w:val="20"/>
        </w:rPr>
        <w:t> </w:t>
      </w:r>
      <w:r>
        <w:rPr>
          <w:sz w:val="20"/>
        </w:rPr>
        <w:t>adicional</w:t>
      </w:r>
      <w:r>
        <w:rPr>
          <w:spacing w:val="-2"/>
          <w:sz w:val="20"/>
        </w:rPr>
        <w:t> </w:t>
      </w:r>
      <w:r>
        <w:rPr>
          <w:sz w:val="20"/>
        </w:rPr>
        <w:t>sexta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citada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2"/>
        </w:numPr>
        <w:tabs>
          <w:tab w:pos="1062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realización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operaciones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crédito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emisiones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deudas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no</w:t>
      </w:r>
      <w:r>
        <w:rPr>
          <w:spacing w:val="12"/>
          <w:sz w:val="20"/>
        </w:rPr>
        <w:t> </w:t>
      </w:r>
      <w:r>
        <w:rPr>
          <w:sz w:val="20"/>
        </w:rPr>
        <w:t>cuenten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la preceptiva autorización o, habiéndola obtenido, no se cumpla con lo en ella previsto o se</w:t>
      </w:r>
      <w:r>
        <w:rPr>
          <w:spacing w:val="1"/>
          <w:sz w:val="20"/>
        </w:rPr>
        <w:t> </w:t>
      </w:r>
      <w:r>
        <w:rPr>
          <w:sz w:val="20"/>
        </w:rPr>
        <w:t>superen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límites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Ley</w:t>
      </w:r>
      <w:r>
        <w:rPr>
          <w:spacing w:val="56"/>
          <w:sz w:val="20"/>
        </w:rPr>
        <w:t> </w:t>
      </w:r>
      <w:r>
        <w:rPr>
          <w:sz w:val="20"/>
        </w:rPr>
        <w:t>Orgánica</w:t>
      </w:r>
      <w:r>
        <w:rPr>
          <w:spacing w:val="55"/>
          <w:sz w:val="20"/>
        </w:rPr>
        <w:t> </w:t>
      </w:r>
      <w:r>
        <w:rPr>
          <w:sz w:val="20"/>
        </w:rPr>
        <w:t>2/2012,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27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abril,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56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 8/1980, de 22 de septiembre, de Financiación de las Comunidades Autónomas, y</w:t>
      </w:r>
      <w:r>
        <w:rPr>
          <w:spacing w:val="1"/>
          <w:sz w:val="20"/>
        </w:rPr>
        <w:t> </w:t>
      </w:r>
      <w:r>
        <w:rPr>
          <w:sz w:val="20"/>
        </w:rPr>
        <w:t>en el Texto Refundido de la Ley Reguladora de las Haciendas Locales, aprobado por el Real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Legislativo</w:t>
      </w:r>
      <w:r>
        <w:rPr>
          <w:spacing w:val="-1"/>
          <w:sz w:val="20"/>
        </w:rPr>
        <w:t> </w:t>
      </w:r>
      <w:r>
        <w:rPr>
          <w:sz w:val="20"/>
        </w:rPr>
        <w:t>2/2004,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marzo.</w:t>
      </w:r>
    </w:p>
    <w:p>
      <w:pPr>
        <w:pStyle w:val="ListParagraph"/>
        <w:numPr>
          <w:ilvl w:val="0"/>
          <w:numId w:val="32"/>
        </w:numPr>
        <w:tabs>
          <w:tab w:pos="1120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evitar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riesgo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incumplimiento, cuando se haya formulado la advertencia prevista en el artículo 19 de la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2/2012,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abril.</w:t>
      </w:r>
    </w:p>
    <w:p>
      <w:pPr>
        <w:pStyle w:val="ListParagraph"/>
        <w:numPr>
          <w:ilvl w:val="0"/>
          <w:numId w:val="32"/>
        </w:numPr>
        <w:tabs>
          <w:tab w:pos="99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suscripción de un Convenio de colaboración o concesión de una subvención a una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1"/>
          <w:sz w:val="20"/>
        </w:rPr>
        <w:t> </w:t>
      </w:r>
      <w:r>
        <w:rPr>
          <w:sz w:val="20"/>
        </w:rPr>
        <w:t>Pública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no</w:t>
      </w:r>
      <w:r>
        <w:rPr>
          <w:spacing w:val="12"/>
          <w:sz w:val="20"/>
        </w:rPr>
        <w:t> </w:t>
      </w:r>
      <w:r>
        <w:rPr>
          <w:sz w:val="20"/>
        </w:rPr>
        <w:t>cuente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informe</w:t>
      </w:r>
      <w:r>
        <w:rPr>
          <w:spacing w:val="12"/>
          <w:sz w:val="20"/>
        </w:rPr>
        <w:t> </w:t>
      </w:r>
      <w:r>
        <w:rPr>
          <w:sz w:val="20"/>
        </w:rPr>
        <w:t>favorable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Ministerio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Hacienda</w:t>
      </w:r>
      <w:r>
        <w:rPr>
          <w:spacing w:val="11"/>
          <w:sz w:val="20"/>
        </w:rPr>
        <w:t> </w:t>
      </w:r>
      <w:r>
        <w:rPr>
          <w:sz w:val="20"/>
        </w:rPr>
        <w:t>y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firstLine="0"/>
      </w:pPr>
      <w:r>
        <w:rPr/>
        <w:t>Administraciones Públicas previsto en el artículo 20.3 de la Ley Orgánica 2/2012, de 27 de</w:t>
      </w:r>
      <w:r>
        <w:rPr>
          <w:spacing w:val="1"/>
        </w:rPr>
        <w:t> </w:t>
      </w:r>
      <w:r>
        <w:rPr/>
        <w:t>abril.</w:t>
      </w:r>
    </w:p>
    <w:p>
      <w:pPr>
        <w:pStyle w:val="ListParagraph"/>
        <w:numPr>
          <w:ilvl w:val="0"/>
          <w:numId w:val="32"/>
        </w:numPr>
        <w:tabs>
          <w:tab w:pos="1026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 no presentación o la falta de puesta en marcha en plazo del plan económico-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reequilibrio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conformidad</w:t>
      </w:r>
      <w:r>
        <w:rPr>
          <w:spacing w:val="55"/>
          <w:sz w:val="20"/>
        </w:rPr>
        <w:t> </w:t>
      </w:r>
      <w:r>
        <w:rPr>
          <w:sz w:val="20"/>
        </w:rPr>
        <w:t>con</w:t>
      </w:r>
      <w:r>
        <w:rPr>
          <w:spacing w:val="56"/>
          <w:sz w:val="20"/>
        </w:rPr>
        <w:t> </w:t>
      </w:r>
      <w:r>
        <w:rPr>
          <w:sz w:val="20"/>
        </w:rPr>
        <w:t>el</w:t>
      </w:r>
      <w:r>
        <w:rPr>
          <w:spacing w:val="55"/>
          <w:sz w:val="20"/>
        </w:rPr>
        <w:t> </w:t>
      </w:r>
      <w:r>
        <w:rPr>
          <w:sz w:val="20"/>
        </w:rPr>
        <w:t>artículo</w:t>
      </w:r>
      <w:r>
        <w:rPr>
          <w:spacing w:val="56"/>
          <w:sz w:val="20"/>
        </w:rPr>
        <w:t> </w:t>
      </w:r>
      <w:r>
        <w:rPr>
          <w:sz w:val="20"/>
        </w:rPr>
        <w:t>23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56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2/2012,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abril.</w:t>
      </w:r>
    </w:p>
    <w:p>
      <w:pPr>
        <w:pStyle w:val="ListParagraph"/>
        <w:numPr>
          <w:ilvl w:val="0"/>
          <w:numId w:val="32"/>
        </w:numPr>
        <w:tabs>
          <w:tab w:pos="106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las obligaciones de publicación o de suministro de información</w:t>
      </w:r>
      <w:r>
        <w:rPr>
          <w:spacing w:val="1"/>
          <w:sz w:val="20"/>
        </w:rPr>
        <w:t> </w:t>
      </w:r>
      <w:r>
        <w:rPr>
          <w:sz w:val="20"/>
        </w:rPr>
        <w:t>previstas en la normativa presupuestaria y económico-financiera, siempre que en este último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se hubiera</w:t>
      </w:r>
      <w:r>
        <w:rPr>
          <w:spacing w:val="-1"/>
          <w:sz w:val="20"/>
        </w:rPr>
        <w:t> </w:t>
      </w:r>
      <w:r>
        <w:rPr>
          <w:sz w:val="20"/>
        </w:rPr>
        <w:t>formulado requerimiento.</w:t>
      </w:r>
    </w:p>
    <w:p>
      <w:pPr>
        <w:pStyle w:val="ListParagraph"/>
        <w:numPr>
          <w:ilvl w:val="0"/>
          <w:numId w:val="32"/>
        </w:numPr>
        <w:tabs>
          <w:tab w:pos="99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falta de justificación de la desviación, o cuando así se le haya requerido la falta de</w:t>
      </w:r>
      <w:r>
        <w:rPr>
          <w:spacing w:val="1"/>
          <w:sz w:val="20"/>
        </w:rPr>
        <w:t> </w:t>
      </w:r>
      <w:r>
        <w:rPr>
          <w:sz w:val="20"/>
        </w:rPr>
        <w:t>inclusión de nuevas medidas en el plan económico-financiero o en el plan de reequilibrio 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24.3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2/2012,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abril.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no adopción de las medidas previstas en los planes económico-financieros y de</w:t>
      </w:r>
      <w:r>
        <w:rPr>
          <w:spacing w:val="1"/>
          <w:sz w:val="20"/>
        </w:rPr>
        <w:t> </w:t>
      </w:r>
      <w:r>
        <w:rPr>
          <w:sz w:val="20"/>
        </w:rPr>
        <w:t>reequilibrio,</w:t>
      </w:r>
      <w:r>
        <w:rPr>
          <w:spacing w:val="56"/>
          <w:sz w:val="20"/>
        </w:rPr>
        <w:t> </w:t>
      </w:r>
      <w:r>
        <w:rPr>
          <w:sz w:val="20"/>
        </w:rPr>
        <w:t>según</w:t>
      </w:r>
      <w:r>
        <w:rPr>
          <w:spacing w:val="56"/>
          <w:sz w:val="20"/>
        </w:rPr>
        <w:t> </w:t>
      </w:r>
      <w:r>
        <w:rPr>
          <w:sz w:val="20"/>
        </w:rPr>
        <w:t>corresponda,</w:t>
      </w:r>
      <w:r>
        <w:rPr>
          <w:spacing w:val="56"/>
          <w:sz w:val="20"/>
        </w:rPr>
        <w:t> </w:t>
      </w:r>
      <w:r>
        <w:rPr>
          <w:sz w:val="20"/>
        </w:rPr>
        <w:t>previstos</w:t>
      </w:r>
      <w:r>
        <w:rPr>
          <w:spacing w:val="56"/>
          <w:sz w:val="20"/>
        </w:rPr>
        <w:t> </w:t>
      </w:r>
      <w:r>
        <w:rPr>
          <w:sz w:val="20"/>
        </w:rPr>
        <w:t>en</w:t>
      </w:r>
      <w:r>
        <w:rPr>
          <w:spacing w:val="56"/>
          <w:sz w:val="20"/>
        </w:rPr>
        <w:t> </w:t>
      </w:r>
      <w:r>
        <w:rPr>
          <w:sz w:val="20"/>
        </w:rPr>
        <w:t>los</w:t>
      </w:r>
      <w:r>
        <w:rPr>
          <w:spacing w:val="56"/>
          <w:sz w:val="20"/>
        </w:rPr>
        <w:t> </w:t>
      </w:r>
      <w:r>
        <w:rPr>
          <w:sz w:val="20"/>
        </w:rPr>
        <w:t>artículos</w:t>
      </w:r>
      <w:r>
        <w:rPr>
          <w:spacing w:val="56"/>
          <w:sz w:val="20"/>
        </w:rPr>
        <w:t> </w:t>
      </w:r>
      <w:r>
        <w:rPr>
          <w:sz w:val="20"/>
        </w:rPr>
        <w:t>21</w:t>
      </w:r>
      <w:r>
        <w:rPr>
          <w:spacing w:val="56"/>
          <w:sz w:val="20"/>
        </w:rPr>
        <w:t> </w:t>
      </w:r>
      <w:r>
        <w:rPr>
          <w:sz w:val="20"/>
        </w:rPr>
        <w:t>y</w:t>
      </w:r>
      <w:r>
        <w:rPr>
          <w:spacing w:val="56"/>
          <w:sz w:val="20"/>
        </w:rPr>
        <w:t> </w:t>
      </w:r>
      <w:r>
        <w:rPr>
          <w:sz w:val="20"/>
        </w:rPr>
        <w:t>22</w:t>
      </w:r>
      <w:r>
        <w:rPr>
          <w:spacing w:val="56"/>
          <w:sz w:val="20"/>
        </w:rPr>
        <w:t> </w:t>
      </w:r>
      <w:r>
        <w:rPr>
          <w:sz w:val="20"/>
        </w:rPr>
        <w:t>de   la  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2/2012,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abril.</w:t>
      </w:r>
    </w:p>
    <w:p>
      <w:pPr>
        <w:pStyle w:val="ListParagraph"/>
        <w:numPr>
          <w:ilvl w:val="0"/>
          <w:numId w:val="32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no adopción en el plazo previsto del acuerdo de no disponibilidad al que se refieren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20.5.a)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25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2/2012,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abril,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53"/>
          <w:sz w:val="20"/>
        </w:rPr>
        <w:t> </w:t>
      </w:r>
      <w:r>
        <w:rPr>
          <w:sz w:val="20"/>
        </w:rPr>
        <w:t>constitución del depósito previsto en el citado artículo 25 de la misma Ley, cuando así se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solicitado.</w:t>
      </w:r>
    </w:p>
    <w:p>
      <w:pPr>
        <w:pStyle w:val="BodyText"/>
        <w:spacing w:line="249" w:lineRule="auto" w:before="3"/>
        <w:ind w:right="1271"/>
      </w:pPr>
      <w:r>
        <w:rPr/>
        <w:t>ñ)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/>
        <w:t>adopción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un</w:t>
      </w:r>
      <w:r>
        <w:rPr>
          <w:spacing w:val="24"/>
        </w:rPr>
        <w:t> </w:t>
      </w:r>
      <w:r>
        <w:rPr/>
        <w:t>acuerdo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disponibilidad,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/>
        <w:t>constitución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que se hubiere solicitado o la falta de ejecución de las medidas propuestas por la Comisión</w:t>
      </w:r>
      <w:r>
        <w:rPr>
          <w:spacing w:val="1"/>
        </w:rPr>
        <w:t> </w:t>
      </w:r>
      <w:r>
        <w:rPr/>
        <w:t>de Expertos cuando se hubiere formulado el requerimiento del Gobierno previsto 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26.1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2/2012,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abril.</w:t>
      </w:r>
    </w:p>
    <w:p>
      <w:pPr>
        <w:pStyle w:val="ListParagraph"/>
        <w:numPr>
          <w:ilvl w:val="0"/>
          <w:numId w:val="32"/>
        </w:numPr>
        <w:tabs>
          <w:tab w:pos="111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instrucciones</w:t>
      </w:r>
      <w:r>
        <w:rPr>
          <w:spacing w:val="1"/>
          <w:sz w:val="20"/>
        </w:rPr>
        <w:t> </w:t>
      </w:r>
      <w:r>
        <w:rPr>
          <w:sz w:val="20"/>
        </w:rPr>
        <w:t>dadas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ejecutar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26.1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2/2012,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abril.</w:t>
      </w:r>
    </w:p>
    <w:p>
      <w:pPr>
        <w:pStyle w:val="ListParagraph"/>
        <w:numPr>
          <w:ilvl w:val="0"/>
          <w:numId w:val="32"/>
        </w:numPr>
        <w:tabs>
          <w:tab w:pos="1060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 obligación de rendir cuentas regulada en el artículo 137 de la</w:t>
      </w:r>
      <w:r>
        <w:rPr>
          <w:spacing w:val="1"/>
          <w:sz w:val="20"/>
        </w:rPr>
        <w:t> </w:t>
      </w:r>
      <w:r>
        <w:rPr>
          <w:sz w:val="20"/>
        </w:rPr>
        <w:t>Ley 47/2003, de 26 de noviembre, General Presupuestaria u otra normativa presupuestaria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 aplicable.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 29. Infracciones disciplinarias" w:id="80"/>
      <w:bookmarkEnd w:id="80"/>
      <w:r>
        <w:rPr/>
      </w:r>
      <w:bookmarkStart w:name="_bookmark39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disciplinarias.</w:t>
      </w:r>
    </w:p>
    <w:p>
      <w:pPr>
        <w:pStyle w:val="ListParagraph"/>
        <w:numPr>
          <w:ilvl w:val="0"/>
          <w:numId w:val="33"/>
        </w:numPr>
        <w:tabs>
          <w:tab w:pos="1037" w:val="left" w:leader="none"/>
        </w:tabs>
        <w:spacing w:line="240" w:lineRule="auto" w:before="118" w:after="0"/>
        <w:ind w:left="1036" w:right="0" w:hanging="223"/>
        <w:jc w:val="left"/>
        <w:rPr>
          <w:sz w:val="20"/>
        </w:rPr>
      </w:pPr>
      <w:r>
        <w:rPr>
          <w:sz w:val="20"/>
        </w:rPr>
        <w:t>Son</w:t>
      </w:r>
      <w:r>
        <w:rPr>
          <w:spacing w:val="-5"/>
          <w:sz w:val="20"/>
        </w:rPr>
        <w:t> </w:t>
      </w:r>
      <w:r>
        <w:rPr>
          <w:sz w:val="20"/>
        </w:rPr>
        <w:t>infracciones</w:t>
      </w:r>
      <w:r>
        <w:rPr>
          <w:spacing w:val="-5"/>
          <w:sz w:val="20"/>
        </w:rPr>
        <w:t> </w:t>
      </w:r>
      <w:r>
        <w:rPr>
          <w:sz w:val="20"/>
        </w:rPr>
        <w:t>muy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0"/>
          <w:numId w:val="34"/>
        </w:numPr>
        <w:tabs>
          <w:tab w:pos="1057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del deber de respeto a la Constitución y a los respectivos Estatutos</w:t>
      </w:r>
      <w:r>
        <w:rPr>
          <w:spacing w:val="1"/>
          <w:sz w:val="20"/>
        </w:rPr>
        <w:t> </w:t>
      </w:r>
      <w:r>
        <w:rPr>
          <w:sz w:val="20"/>
        </w:rPr>
        <w:t>de Autonomía de las Comunidades Autónomas y Ciudades de Ceuta y Melilla, en el 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ListParagraph"/>
        <w:numPr>
          <w:ilvl w:val="0"/>
          <w:numId w:val="34"/>
        </w:numPr>
        <w:tabs>
          <w:tab w:pos="110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suponga</w:t>
      </w:r>
      <w:r>
        <w:rPr>
          <w:spacing w:val="1"/>
          <w:sz w:val="20"/>
        </w:rPr>
        <w:t> </w:t>
      </w:r>
      <w:r>
        <w:rPr>
          <w:sz w:val="20"/>
        </w:rPr>
        <w:t>discriminación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origen</w:t>
      </w:r>
      <w:r>
        <w:rPr>
          <w:spacing w:val="1"/>
          <w:sz w:val="20"/>
        </w:rPr>
        <w:t> </w:t>
      </w:r>
      <w:r>
        <w:rPr>
          <w:sz w:val="20"/>
        </w:rPr>
        <w:t>racial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étnico,</w:t>
      </w:r>
      <w:r>
        <w:rPr>
          <w:spacing w:val="-53"/>
          <w:sz w:val="20"/>
        </w:rPr>
        <w:t> </w:t>
      </w:r>
      <w:r>
        <w:rPr>
          <w:sz w:val="20"/>
        </w:rPr>
        <w:t>religión o convicciones, discapacidad, edad u orientación sexual, lengua, opinión, lugar de</w:t>
      </w:r>
      <w:r>
        <w:rPr>
          <w:spacing w:val="1"/>
          <w:sz w:val="20"/>
        </w:rPr>
        <w:t> </w:t>
      </w:r>
      <w:r>
        <w:rPr>
          <w:sz w:val="20"/>
        </w:rPr>
        <w:t>nacimiento o vecindad, sexo o cualquier otra condición o circunstancia personal o social,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32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acoso</w:t>
      </w:r>
      <w:r>
        <w:rPr>
          <w:spacing w:val="32"/>
          <w:sz w:val="20"/>
        </w:rPr>
        <w:t> </w:t>
      </w:r>
      <w:r>
        <w:rPr>
          <w:sz w:val="20"/>
        </w:rPr>
        <w:t>por</w:t>
      </w:r>
      <w:r>
        <w:rPr>
          <w:spacing w:val="32"/>
          <w:sz w:val="20"/>
        </w:rPr>
        <w:t> </w:t>
      </w:r>
      <w:r>
        <w:rPr>
          <w:sz w:val="20"/>
        </w:rPr>
        <w:t>razón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origen</w:t>
      </w:r>
      <w:r>
        <w:rPr>
          <w:spacing w:val="32"/>
          <w:sz w:val="20"/>
        </w:rPr>
        <w:t> </w:t>
      </w:r>
      <w:r>
        <w:rPr>
          <w:sz w:val="20"/>
        </w:rPr>
        <w:t>racial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étnico,</w:t>
      </w:r>
      <w:r>
        <w:rPr>
          <w:spacing w:val="32"/>
          <w:sz w:val="20"/>
        </w:rPr>
        <w:t> </w:t>
      </w:r>
      <w:r>
        <w:rPr>
          <w:sz w:val="20"/>
        </w:rPr>
        <w:t>religión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convicciones,</w:t>
      </w:r>
      <w:r>
        <w:rPr>
          <w:spacing w:val="32"/>
          <w:sz w:val="20"/>
        </w:rPr>
        <w:t> </w:t>
      </w:r>
      <w:r>
        <w:rPr>
          <w:sz w:val="20"/>
        </w:rPr>
        <w:t>discapacidad,</w:t>
      </w:r>
      <w:r>
        <w:rPr>
          <w:spacing w:val="-53"/>
          <w:sz w:val="20"/>
        </w:rPr>
        <w:t> </w:t>
      </w:r>
      <w:r>
        <w:rPr>
          <w:sz w:val="20"/>
        </w:rPr>
        <w:t>edad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orientación</w:t>
      </w:r>
      <w:r>
        <w:rPr>
          <w:spacing w:val="-2"/>
          <w:sz w:val="20"/>
        </w:rPr>
        <w:t> </w:t>
      </w:r>
      <w:r>
        <w:rPr>
          <w:sz w:val="20"/>
        </w:rPr>
        <w:t>sexual 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acoso</w:t>
      </w:r>
      <w:r>
        <w:rPr>
          <w:spacing w:val="-2"/>
          <w:sz w:val="20"/>
        </w:rPr>
        <w:t> </w:t>
      </w:r>
      <w:r>
        <w:rPr>
          <w:sz w:val="20"/>
        </w:rPr>
        <w:t>moral, sexual y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razón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sexo.</w:t>
      </w:r>
    </w:p>
    <w:p>
      <w:pPr>
        <w:pStyle w:val="ListParagraph"/>
        <w:numPr>
          <w:ilvl w:val="0"/>
          <w:numId w:val="34"/>
        </w:numPr>
        <w:tabs>
          <w:tab w:pos="1069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La adopción de acuerdos manifiestamente ilegales que causen perjuicio grave a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ciudadanos.</w:t>
      </w:r>
    </w:p>
    <w:p>
      <w:pPr>
        <w:pStyle w:val="ListParagraph"/>
        <w:numPr>
          <w:ilvl w:val="0"/>
          <w:numId w:val="34"/>
        </w:numPr>
        <w:tabs>
          <w:tab w:pos="1058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publicación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utilización</w:t>
      </w:r>
      <w:r>
        <w:rPr>
          <w:spacing w:val="6"/>
          <w:sz w:val="20"/>
        </w:rPr>
        <w:t> </w:t>
      </w:r>
      <w:r>
        <w:rPr>
          <w:sz w:val="20"/>
        </w:rPr>
        <w:t>indebida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documentación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información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tenido acceso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razón de</w:t>
      </w:r>
      <w:r>
        <w:rPr>
          <w:spacing w:val="-2"/>
          <w:sz w:val="20"/>
        </w:rPr>
        <w:t> </w:t>
      </w:r>
      <w:r>
        <w:rPr>
          <w:sz w:val="20"/>
        </w:rPr>
        <w:t>su cargo o</w:t>
      </w:r>
      <w:r>
        <w:rPr>
          <w:spacing w:val="-1"/>
          <w:sz w:val="20"/>
        </w:rPr>
        <w:t> </w:t>
      </w:r>
      <w:r>
        <w:rPr>
          <w:sz w:val="20"/>
        </w:rPr>
        <w:t>función.</w:t>
      </w:r>
    </w:p>
    <w:p>
      <w:pPr>
        <w:pStyle w:val="ListParagraph"/>
        <w:numPr>
          <w:ilvl w:val="0"/>
          <w:numId w:val="34"/>
        </w:numPr>
        <w:tabs>
          <w:tab w:pos="112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negligencia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custodia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secretos</w:t>
      </w:r>
      <w:r>
        <w:rPr>
          <w:spacing w:val="1"/>
          <w:sz w:val="20"/>
        </w:rPr>
        <w:t> </w:t>
      </w:r>
      <w:r>
        <w:rPr>
          <w:sz w:val="20"/>
        </w:rPr>
        <w:t>oficiales,</w:t>
      </w:r>
      <w:r>
        <w:rPr>
          <w:spacing w:val="1"/>
          <w:sz w:val="20"/>
        </w:rPr>
        <w:t> </w:t>
      </w:r>
      <w:r>
        <w:rPr>
          <w:sz w:val="20"/>
        </w:rPr>
        <w:t>declarados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clasificados como tales, que sea causa de su publicación o que provoque su difusión o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-1"/>
          <w:sz w:val="20"/>
        </w:rPr>
        <w:t> </w:t>
      </w:r>
      <w:r>
        <w:rPr>
          <w:sz w:val="20"/>
        </w:rPr>
        <w:t>indebido.</w:t>
      </w:r>
    </w:p>
    <w:p>
      <w:pPr>
        <w:pStyle w:val="ListParagraph"/>
        <w:numPr>
          <w:ilvl w:val="0"/>
          <w:numId w:val="34"/>
        </w:numPr>
        <w:tabs>
          <w:tab w:pos="99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notorio incumplimiento de las funciones esenciales inherentes al puesto de trabajo o</w:t>
      </w:r>
      <w:r>
        <w:rPr>
          <w:spacing w:val="-53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encomendadas.</w:t>
      </w:r>
    </w:p>
    <w:p>
      <w:pPr>
        <w:pStyle w:val="ListParagraph"/>
        <w:numPr>
          <w:ilvl w:val="0"/>
          <w:numId w:val="34"/>
        </w:numPr>
        <w:tabs>
          <w:tab w:pos="1090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 violación de la imparcialidad, utilizando las facultades atribuidas para influir en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-2"/>
          <w:sz w:val="20"/>
        </w:rPr>
        <w:t> </w:t>
      </w:r>
      <w:r>
        <w:rPr>
          <w:sz w:val="20"/>
        </w:rPr>
        <w:t>electorales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cualquier naturaleza</w:t>
      </w:r>
      <w:r>
        <w:rPr>
          <w:spacing w:val="-2"/>
          <w:sz w:val="20"/>
        </w:rPr>
        <w:t> </w:t>
      </w:r>
      <w:r>
        <w:rPr>
          <w:sz w:val="20"/>
        </w:rPr>
        <w:t>y ámbito.</w:t>
      </w:r>
    </w:p>
    <w:p>
      <w:pPr>
        <w:pStyle w:val="ListParagraph"/>
        <w:numPr>
          <w:ilvl w:val="0"/>
          <w:numId w:val="34"/>
        </w:numPr>
        <w:tabs>
          <w:tab w:pos="106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prevalencia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condición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alto</w:t>
      </w:r>
      <w:r>
        <w:rPr>
          <w:spacing w:val="10"/>
          <w:sz w:val="20"/>
        </w:rPr>
        <w:t> </w:t>
      </w:r>
      <w:r>
        <w:rPr>
          <w:sz w:val="20"/>
        </w:rPr>
        <w:t>cargo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obtener</w:t>
      </w:r>
      <w:r>
        <w:rPr>
          <w:spacing w:val="10"/>
          <w:sz w:val="20"/>
        </w:rPr>
        <w:t> </w:t>
      </w:r>
      <w:r>
        <w:rPr>
          <w:sz w:val="20"/>
        </w:rPr>
        <w:t>un</w:t>
      </w:r>
      <w:r>
        <w:rPr>
          <w:spacing w:val="11"/>
          <w:sz w:val="20"/>
        </w:rPr>
        <w:t> </w:t>
      </w:r>
      <w:r>
        <w:rPr>
          <w:sz w:val="20"/>
        </w:rPr>
        <w:t>beneficio</w:t>
      </w:r>
      <w:r>
        <w:rPr>
          <w:spacing w:val="11"/>
          <w:sz w:val="20"/>
        </w:rPr>
        <w:t> </w:t>
      </w:r>
      <w:r>
        <w:rPr>
          <w:sz w:val="20"/>
        </w:rPr>
        <w:t>indebido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sí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otro.</w:t>
      </w:r>
    </w:p>
    <w:p>
      <w:pPr>
        <w:pStyle w:val="ListParagraph"/>
        <w:numPr>
          <w:ilvl w:val="0"/>
          <w:numId w:val="34"/>
        </w:numPr>
        <w:tabs>
          <w:tab w:pos="981" w:val="left" w:leader="none"/>
        </w:tabs>
        <w:spacing w:line="240" w:lineRule="auto" w:before="1" w:after="0"/>
        <w:ind w:left="980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obstaculización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ejercicio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libertades</w:t>
      </w:r>
      <w:r>
        <w:rPr>
          <w:spacing w:val="-6"/>
          <w:sz w:val="20"/>
        </w:rPr>
        <w:t> </w:t>
      </w:r>
      <w:r>
        <w:rPr>
          <w:sz w:val="20"/>
        </w:rPr>
        <w:t>públicas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derechos</w:t>
      </w:r>
      <w:r>
        <w:rPr>
          <w:spacing w:val="-5"/>
          <w:sz w:val="20"/>
        </w:rPr>
        <w:t> </w:t>
      </w:r>
      <w:r>
        <w:rPr>
          <w:sz w:val="20"/>
        </w:rPr>
        <w:t>sindicales.</w:t>
      </w:r>
    </w:p>
    <w:p>
      <w:pPr>
        <w:pStyle w:val="ListParagraph"/>
        <w:numPr>
          <w:ilvl w:val="0"/>
          <w:numId w:val="34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realización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actos</w:t>
      </w:r>
      <w:r>
        <w:rPr>
          <w:spacing w:val="-4"/>
          <w:sz w:val="20"/>
        </w:rPr>
        <w:t> </w:t>
      </w:r>
      <w:r>
        <w:rPr>
          <w:sz w:val="20"/>
        </w:rPr>
        <w:t>encaminados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coartar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libre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huelga.</w:t>
      </w:r>
    </w:p>
    <w:p>
      <w:pPr>
        <w:pStyle w:val="ListParagraph"/>
        <w:numPr>
          <w:ilvl w:val="0"/>
          <w:numId w:val="34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acoso</w:t>
      </w:r>
      <w:r>
        <w:rPr>
          <w:spacing w:val="-5"/>
          <w:sz w:val="20"/>
        </w:rPr>
        <w:t> </w:t>
      </w:r>
      <w:r>
        <w:rPr>
          <w:sz w:val="20"/>
        </w:rPr>
        <w:t>laboral.</w:t>
      </w:r>
    </w:p>
    <w:p>
      <w:pPr>
        <w:pStyle w:val="ListParagraph"/>
        <w:numPr>
          <w:ilvl w:val="0"/>
          <w:numId w:val="34"/>
        </w:numPr>
        <w:tabs>
          <w:tab w:pos="995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 comisión de una infracción grave cuando el autor hubiera sido sancionado por dos</w:t>
      </w:r>
      <w:r>
        <w:rPr>
          <w:spacing w:val="1"/>
          <w:sz w:val="20"/>
        </w:rPr>
        <w:t> </w:t>
      </w:r>
      <w:r>
        <w:rPr>
          <w:sz w:val="20"/>
        </w:rPr>
        <w:t>infracciones graves a lo largo del año anterior contra las que no quepa recurso en la vía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33"/>
        </w:numPr>
        <w:tabs>
          <w:tab w:pos="1037" w:val="left" w:leader="none"/>
        </w:tabs>
        <w:spacing w:line="240" w:lineRule="auto" w:before="126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7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0"/>
          <w:numId w:val="35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abuso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autoridad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35"/>
        </w:numPr>
        <w:tabs>
          <w:tab w:pos="1106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dé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causas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abstención</w:t>
      </w:r>
      <w:r>
        <w:rPr>
          <w:spacing w:val="-1"/>
          <w:sz w:val="20"/>
        </w:rPr>
        <w:t> </w:t>
      </w:r>
      <w:r>
        <w:rPr>
          <w:sz w:val="20"/>
        </w:rPr>
        <w:t>legalmente</w:t>
      </w:r>
      <w:r>
        <w:rPr>
          <w:spacing w:val="-1"/>
          <w:sz w:val="20"/>
        </w:rPr>
        <w:t> </w:t>
      </w:r>
      <w:r>
        <w:rPr>
          <w:sz w:val="20"/>
        </w:rPr>
        <w:t>señaladas.</w:t>
      </w:r>
    </w:p>
    <w:p>
      <w:pPr>
        <w:pStyle w:val="ListParagraph"/>
        <w:numPr>
          <w:ilvl w:val="0"/>
          <w:numId w:val="35"/>
        </w:numPr>
        <w:tabs>
          <w:tab w:pos="106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emisión de informes y la adopción de acuerdos manifiestamente ilegales cuando</w:t>
      </w:r>
      <w:r>
        <w:rPr>
          <w:spacing w:val="1"/>
          <w:sz w:val="20"/>
        </w:rPr>
        <w:t> </w:t>
      </w:r>
      <w:r>
        <w:rPr>
          <w:sz w:val="20"/>
        </w:rPr>
        <w:t>causen perjuicio a la Administración o a los ciudadanos y no constituyan infracción muy</w:t>
      </w:r>
      <w:r>
        <w:rPr>
          <w:spacing w:val="1"/>
          <w:sz w:val="20"/>
        </w:rPr>
        <w:t> </w:t>
      </w:r>
      <w:r>
        <w:rPr>
          <w:sz w:val="20"/>
        </w:rPr>
        <w:t>grave.</w:t>
      </w:r>
    </w:p>
    <w:p>
      <w:pPr>
        <w:pStyle w:val="ListParagraph"/>
        <w:numPr>
          <w:ilvl w:val="0"/>
          <w:numId w:val="35"/>
        </w:numPr>
        <w:tabs>
          <w:tab w:pos="108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No guardar el debido sigilo respecto a los asuntos que se conozcan por razón del</w:t>
      </w:r>
      <w:r>
        <w:rPr>
          <w:spacing w:val="1"/>
          <w:sz w:val="20"/>
        </w:rPr>
        <w:t> </w:t>
      </w:r>
      <w:r>
        <w:rPr>
          <w:sz w:val="20"/>
        </w:rPr>
        <w:t>cargo,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causen</w:t>
      </w:r>
      <w:r>
        <w:rPr>
          <w:spacing w:val="-1"/>
          <w:sz w:val="20"/>
        </w:rPr>
        <w:t> </w:t>
      </w:r>
      <w:r>
        <w:rPr>
          <w:sz w:val="20"/>
        </w:rPr>
        <w:t>perjuicio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utilice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provecho</w:t>
      </w:r>
      <w:r>
        <w:rPr>
          <w:spacing w:val="-2"/>
          <w:sz w:val="20"/>
        </w:rPr>
        <w:t> </w:t>
      </w:r>
      <w:r>
        <w:rPr>
          <w:sz w:val="20"/>
        </w:rPr>
        <w:t>propio.</w:t>
      </w:r>
    </w:p>
    <w:p>
      <w:pPr>
        <w:pStyle w:val="ListParagraph"/>
        <w:numPr>
          <w:ilvl w:val="0"/>
          <w:numId w:val="35"/>
        </w:numPr>
        <w:tabs>
          <w:tab w:pos="105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de los plazos u otras disposiciones de procedimiento en materia de</w:t>
      </w:r>
      <w:r>
        <w:rPr>
          <w:spacing w:val="1"/>
          <w:sz w:val="20"/>
        </w:rPr>
        <w:t> </w:t>
      </w:r>
      <w:r>
        <w:rPr>
          <w:sz w:val="20"/>
        </w:rPr>
        <w:t>incompatibilidades,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suponga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mantenimiento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situación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incompatibilidad.</w:t>
      </w:r>
    </w:p>
    <w:p>
      <w:pPr>
        <w:pStyle w:val="ListParagraph"/>
        <w:numPr>
          <w:ilvl w:val="0"/>
          <w:numId w:val="35"/>
        </w:numPr>
        <w:tabs>
          <w:tab w:pos="101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comisión de una infracción leve cuando el autor hubiera sido sancionado por dos</w:t>
      </w:r>
      <w:r>
        <w:rPr>
          <w:spacing w:val="1"/>
          <w:sz w:val="20"/>
        </w:rPr>
        <w:t> </w:t>
      </w:r>
      <w:r>
        <w:rPr>
          <w:sz w:val="20"/>
        </w:rPr>
        <w:t>infracciones leves a lo largo del año anterior contra las que no quepa recurso en la vía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33"/>
        </w:numPr>
        <w:tabs>
          <w:tab w:pos="1037" w:val="left" w:leader="none"/>
        </w:tabs>
        <w:spacing w:line="240" w:lineRule="auto" w:before="123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6"/>
          <w:sz w:val="20"/>
        </w:rPr>
        <w:t> </w:t>
      </w:r>
      <w:r>
        <w:rPr>
          <w:sz w:val="20"/>
        </w:rPr>
        <w:t>leves:</w:t>
      </w:r>
    </w:p>
    <w:p>
      <w:pPr>
        <w:pStyle w:val="ListParagraph"/>
        <w:numPr>
          <w:ilvl w:val="0"/>
          <w:numId w:val="36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incorrección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superiores,</w:t>
      </w:r>
      <w:r>
        <w:rPr>
          <w:spacing w:val="-2"/>
          <w:sz w:val="20"/>
        </w:rPr>
        <w:t> </w:t>
      </w:r>
      <w:r>
        <w:rPr>
          <w:sz w:val="20"/>
        </w:rPr>
        <w:t>compañeros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subordinados.</w:t>
      </w:r>
    </w:p>
    <w:p>
      <w:pPr>
        <w:pStyle w:val="ListParagraph"/>
        <w:numPr>
          <w:ilvl w:val="0"/>
          <w:numId w:val="36"/>
        </w:numPr>
        <w:tabs>
          <w:tab w:pos="1065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El descuido o negligencia en el ejercicio de sus funciones y el incumplimiento de los</w:t>
      </w:r>
      <w:r>
        <w:rPr>
          <w:spacing w:val="1"/>
          <w:sz w:val="20"/>
        </w:rPr>
        <w:t> </w:t>
      </w:r>
      <w:r>
        <w:rPr>
          <w:sz w:val="20"/>
        </w:rPr>
        <w:t>principios de actuación del artículo 26.2.b) cuando ello no constituya infracción grave o muy</w:t>
      </w:r>
      <w:r>
        <w:rPr>
          <w:spacing w:val="1"/>
          <w:sz w:val="20"/>
        </w:rPr>
        <w:t> </w:t>
      </w:r>
      <w:r>
        <w:rPr>
          <w:sz w:val="20"/>
        </w:rPr>
        <w:t>grave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conducta no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encuentre</w:t>
      </w:r>
      <w:r>
        <w:rPr>
          <w:spacing w:val="-1"/>
          <w:sz w:val="20"/>
        </w:rPr>
        <w:t> </w:t>
      </w:r>
      <w:r>
        <w:rPr>
          <w:sz w:val="20"/>
        </w:rPr>
        <w:t>tipificada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norma.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0. Sanciones." w:id="82"/>
      <w:bookmarkEnd w:id="82"/>
      <w:r>
        <w:rPr/>
      </w:r>
      <w:bookmarkStart w:name="_bookmark40" w:id="83"/>
      <w:bookmarkEnd w:id="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ListParagraph"/>
        <w:numPr>
          <w:ilvl w:val="0"/>
          <w:numId w:val="37"/>
        </w:numPr>
        <w:tabs>
          <w:tab w:pos="1037" w:val="left" w:leader="none"/>
        </w:tabs>
        <w:spacing w:line="240" w:lineRule="auto" w:before="118" w:after="0"/>
        <w:ind w:left="1036" w:right="0" w:hanging="223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infracciones</w:t>
      </w:r>
      <w:r>
        <w:rPr>
          <w:spacing w:val="-5"/>
          <w:sz w:val="20"/>
        </w:rPr>
        <w:t> </w:t>
      </w:r>
      <w:r>
        <w:rPr>
          <w:sz w:val="20"/>
        </w:rPr>
        <w:t>leves</w:t>
      </w:r>
      <w:r>
        <w:rPr>
          <w:spacing w:val="-5"/>
          <w:sz w:val="20"/>
        </w:rPr>
        <w:t> </w:t>
      </w:r>
      <w:r>
        <w:rPr>
          <w:sz w:val="20"/>
        </w:rPr>
        <w:t>serán</w:t>
      </w:r>
      <w:r>
        <w:rPr>
          <w:spacing w:val="-4"/>
          <w:sz w:val="20"/>
        </w:rPr>
        <w:t> </w:t>
      </w:r>
      <w:r>
        <w:rPr>
          <w:sz w:val="20"/>
        </w:rPr>
        <w:t>sancionadas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amonestación.</w:t>
      </w:r>
    </w:p>
    <w:p>
      <w:pPr>
        <w:pStyle w:val="ListParagraph"/>
        <w:numPr>
          <w:ilvl w:val="0"/>
          <w:numId w:val="37"/>
        </w:numPr>
        <w:tabs>
          <w:tab w:pos="1081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Por la comisión de una infracción grave se impondrán al infractor algunas de las</w:t>
      </w:r>
      <w:r>
        <w:rPr>
          <w:spacing w:val="1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38"/>
        </w:numPr>
        <w:tabs>
          <w:tab w:pos="1051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La declaración del incumplimiento y su publicación en el «Boletín Oficial del Estado» o</w:t>
      </w:r>
      <w:r>
        <w:rPr>
          <w:spacing w:val="-53"/>
          <w:sz w:val="20"/>
        </w:rPr>
        <w:t> </w:t>
      </w:r>
      <w:r>
        <w:rPr>
          <w:sz w:val="20"/>
        </w:rPr>
        <w:t>diario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ListParagraph"/>
        <w:numPr>
          <w:ilvl w:val="0"/>
          <w:numId w:val="38"/>
        </w:numPr>
        <w:tabs>
          <w:tab w:pos="109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no percepción, en el caso de que la llevara aparejada, de la correspondiente</w:t>
      </w:r>
      <w:r>
        <w:rPr>
          <w:spacing w:val="1"/>
          <w:sz w:val="20"/>
        </w:rPr>
        <w:t> </w:t>
      </w:r>
      <w:r>
        <w:rPr>
          <w:sz w:val="20"/>
        </w:rPr>
        <w:t>indemnización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caso de</w:t>
      </w:r>
      <w:r>
        <w:rPr>
          <w:spacing w:val="-2"/>
          <w:sz w:val="20"/>
        </w:rPr>
        <w:t> </w:t>
      </w:r>
      <w:r>
        <w:rPr>
          <w:sz w:val="20"/>
        </w:rPr>
        <w:t>cese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37"/>
        </w:numPr>
        <w:tabs>
          <w:tab w:pos="1050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las infracciones muy graves, se impondrán en todo caso las sanciones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37"/>
        </w:numPr>
        <w:tabs>
          <w:tab w:pos="106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sancionados por la comisión de una infracción muy grave serán destituidos del</w:t>
      </w:r>
      <w:r>
        <w:rPr>
          <w:spacing w:val="1"/>
          <w:sz w:val="20"/>
        </w:rPr>
        <w:t> </w:t>
      </w:r>
      <w:r>
        <w:rPr>
          <w:sz w:val="20"/>
        </w:rPr>
        <w:t>cargo que ocupen salvo que ya hubiesen cesado y no podrán ser nombrados para ocupar</w:t>
      </w:r>
      <w:r>
        <w:rPr>
          <w:spacing w:val="1"/>
          <w:sz w:val="20"/>
        </w:rPr>
        <w:t> </w:t>
      </w:r>
      <w:r>
        <w:rPr>
          <w:sz w:val="20"/>
        </w:rPr>
        <w:t>ningún puesto de alto cargo o asimilado durante un periodo de entre cinco y diez años con</w:t>
      </w:r>
      <w:r>
        <w:rPr>
          <w:spacing w:val="1"/>
          <w:sz w:val="20"/>
        </w:rPr>
        <w:t> </w:t>
      </w:r>
      <w:r>
        <w:rPr>
          <w:sz w:val="20"/>
        </w:rPr>
        <w:t>arreglo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criterios 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siguiente.</w:t>
      </w:r>
    </w:p>
    <w:p>
      <w:pPr>
        <w:pStyle w:val="ListParagraph"/>
        <w:numPr>
          <w:ilvl w:val="0"/>
          <w:numId w:val="37"/>
        </w:numPr>
        <w:tabs>
          <w:tab w:pos="103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comisión de infracciones muy graves, graves o leves se sancionará de acuerdo con</w:t>
      </w:r>
      <w:r>
        <w:rPr>
          <w:spacing w:val="-53"/>
          <w:sz w:val="20"/>
        </w:rPr>
        <w:t> </w:t>
      </w:r>
      <w:r>
        <w:rPr>
          <w:sz w:val="20"/>
        </w:rPr>
        <w:t>los criterios recogidos en el artículo 131.3 de la Ley 30/1992, de 26 de noviembre, 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Común,</w:t>
      </w:r>
      <w:r>
        <w:rPr>
          <w:spacing w:val="-2"/>
          <w:sz w:val="20"/>
        </w:rPr>
        <w:t> </w:t>
      </w:r>
      <w:r>
        <w:rPr>
          <w:sz w:val="20"/>
        </w:rPr>
        <w:t>y los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24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naturaleza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entidad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infracción.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gravedad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peligro</w:t>
      </w:r>
      <w:r>
        <w:rPr>
          <w:spacing w:val="-5"/>
          <w:sz w:val="20"/>
        </w:rPr>
        <w:t> </w:t>
      </w:r>
      <w:r>
        <w:rPr>
          <w:sz w:val="20"/>
        </w:rPr>
        <w:t>ocasionado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perjuicio</w:t>
      </w:r>
      <w:r>
        <w:rPr>
          <w:spacing w:val="-5"/>
          <w:sz w:val="20"/>
        </w:rPr>
        <w:t> </w:t>
      </w:r>
      <w:r>
        <w:rPr>
          <w:sz w:val="20"/>
        </w:rPr>
        <w:t>causado.</w:t>
      </w:r>
    </w:p>
    <w:p>
      <w:pPr>
        <w:pStyle w:val="ListParagraph"/>
        <w:numPr>
          <w:ilvl w:val="0"/>
          <w:numId w:val="39"/>
        </w:numPr>
        <w:tabs>
          <w:tab w:pos="1060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ganancias</w:t>
      </w:r>
      <w:r>
        <w:rPr>
          <w:spacing w:val="19"/>
          <w:sz w:val="20"/>
        </w:rPr>
        <w:t> </w:t>
      </w:r>
      <w:r>
        <w:rPr>
          <w:sz w:val="20"/>
        </w:rPr>
        <w:t>obtenidas,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su</w:t>
      </w:r>
      <w:r>
        <w:rPr>
          <w:spacing w:val="20"/>
          <w:sz w:val="20"/>
        </w:rPr>
        <w:t> </w:t>
      </w:r>
      <w:r>
        <w:rPr>
          <w:sz w:val="20"/>
        </w:rPr>
        <w:t>caso,</w:t>
      </w:r>
      <w:r>
        <w:rPr>
          <w:spacing w:val="20"/>
          <w:sz w:val="20"/>
        </w:rPr>
        <w:t> </w:t>
      </w:r>
      <w:r>
        <w:rPr>
          <w:sz w:val="20"/>
        </w:rPr>
        <w:t>como</w:t>
      </w:r>
      <w:r>
        <w:rPr>
          <w:spacing w:val="21"/>
          <w:sz w:val="20"/>
        </w:rPr>
        <w:t> </w:t>
      </w:r>
      <w:r>
        <w:rPr>
          <w:sz w:val="20"/>
        </w:rPr>
        <w:t>consecuencia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actos</w:t>
      </w:r>
      <w:r>
        <w:rPr>
          <w:spacing w:val="19"/>
          <w:sz w:val="20"/>
        </w:rPr>
        <w:t> </w:t>
      </w:r>
      <w:r>
        <w:rPr>
          <w:sz w:val="20"/>
        </w:rPr>
        <w:t>u</w:t>
      </w:r>
      <w:r>
        <w:rPr>
          <w:spacing w:val="19"/>
          <w:sz w:val="20"/>
        </w:rPr>
        <w:t> </w:t>
      </w:r>
      <w:r>
        <w:rPr>
          <w:sz w:val="20"/>
        </w:rPr>
        <w:t>omisiones</w:t>
      </w:r>
      <w:r>
        <w:rPr>
          <w:spacing w:val="-52"/>
          <w:sz w:val="20"/>
        </w:rPr>
        <w:t> </w:t>
      </w:r>
      <w:r>
        <w:rPr>
          <w:sz w:val="20"/>
        </w:rPr>
        <w:t>constitutivos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infracción.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consecuencias</w:t>
      </w:r>
      <w:r>
        <w:rPr>
          <w:spacing w:val="-3"/>
          <w:sz w:val="20"/>
        </w:rPr>
        <w:t> </w:t>
      </w:r>
      <w:r>
        <w:rPr>
          <w:sz w:val="20"/>
        </w:rPr>
        <w:t>desfavorables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hechos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Hacienda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respectiva.</w:t>
      </w:r>
    </w:p>
    <w:p>
      <w:pPr>
        <w:pStyle w:val="ListParagraph"/>
        <w:numPr>
          <w:ilvl w:val="0"/>
          <w:numId w:val="39"/>
        </w:numPr>
        <w:tabs>
          <w:tab w:pos="1092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circunstancia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haber</w:t>
      </w:r>
      <w:r>
        <w:rPr>
          <w:spacing w:val="41"/>
          <w:sz w:val="20"/>
        </w:rPr>
        <w:t> </w:t>
      </w:r>
      <w:r>
        <w:rPr>
          <w:sz w:val="20"/>
        </w:rPr>
        <w:t>procedido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subsanación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infracción</w:t>
      </w:r>
      <w:r>
        <w:rPr>
          <w:spacing w:val="41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propia</w:t>
      </w:r>
      <w:r>
        <w:rPr>
          <w:spacing w:val="-52"/>
          <w:sz w:val="20"/>
        </w:rPr>
        <w:t> </w:t>
      </w:r>
      <w:r>
        <w:rPr>
          <w:sz w:val="20"/>
        </w:rPr>
        <w:t>iniciativa.</w:t>
      </w:r>
    </w:p>
    <w:p>
      <w:pPr>
        <w:pStyle w:val="ListParagraph"/>
        <w:numPr>
          <w:ilvl w:val="0"/>
          <w:numId w:val="39"/>
        </w:numPr>
        <w:tabs>
          <w:tab w:pos="993" w:val="left" w:leader="none"/>
        </w:tabs>
        <w:spacing w:line="240" w:lineRule="auto" w:before="2" w:after="0"/>
        <w:ind w:left="992" w:right="0" w:hanging="1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reparación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daños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perjuicios</w:t>
      </w:r>
      <w:r>
        <w:rPr>
          <w:spacing w:val="-3"/>
          <w:sz w:val="20"/>
        </w:rPr>
        <w:t> </w:t>
      </w:r>
      <w:r>
        <w:rPr>
          <w:sz w:val="20"/>
        </w:rPr>
        <w:t>causados.</w:t>
      </w:r>
    </w:p>
    <w:p>
      <w:pPr>
        <w:pStyle w:val="BodyText"/>
        <w:spacing w:line="249" w:lineRule="auto" w:before="130"/>
        <w:ind w:right="1274"/>
      </w:pPr>
      <w:r>
        <w:rPr/>
        <w:t>En la graduación de las sanciones se valorará la existencia de perjuicios para el interés</w:t>
      </w:r>
      <w:r>
        <w:rPr>
          <w:spacing w:val="1"/>
        </w:rPr>
        <w:t> </w:t>
      </w:r>
      <w:r>
        <w:rPr/>
        <w:t>público, la repercusión de la conducta en los ciudadanos, y, en su caso, la percepción</w:t>
      </w:r>
      <w:r>
        <w:rPr>
          <w:spacing w:val="1"/>
        </w:rPr>
        <w:t> </w:t>
      </w:r>
      <w:r>
        <w:rPr/>
        <w:t>indebida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cantidades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desempeño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incompatibles.</w:t>
      </w:r>
    </w:p>
    <w:p>
      <w:pPr>
        <w:pStyle w:val="ListParagraph"/>
        <w:numPr>
          <w:ilvl w:val="0"/>
          <w:numId w:val="37"/>
        </w:numPr>
        <w:tabs>
          <w:tab w:pos="104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las infracciones pudieran ser constitutivas de delito, la Administración pondrá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hechos</w:t>
      </w:r>
      <w:r>
        <w:rPr>
          <w:spacing w:val="47"/>
          <w:sz w:val="20"/>
        </w:rPr>
        <w:t> </w:t>
      </w:r>
      <w:r>
        <w:rPr>
          <w:sz w:val="20"/>
        </w:rPr>
        <w:t>en</w:t>
      </w:r>
      <w:r>
        <w:rPr>
          <w:spacing w:val="47"/>
          <w:sz w:val="20"/>
        </w:rPr>
        <w:t> </w:t>
      </w:r>
      <w:r>
        <w:rPr>
          <w:sz w:val="20"/>
        </w:rPr>
        <w:t>conocimiento</w:t>
      </w:r>
      <w:r>
        <w:rPr>
          <w:spacing w:val="47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z w:val="20"/>
        </w:rPr>
        <w:t>Fiscal</w:t>
      </w:r>
      <w:r>
        <w:rPr>
          <w:spacing w:val="47"/>
          <w:sz w:val="20"/>
        </w:rPr>
        <w:t> </w:t>
      </w:r>
      <w:r>
        <w:rPr>
          <w:sz w:val="20"/>
        </w:rPr>
        <w:t>General</w:t>
      </w:r>
      <w:r>
        <w:rPr>
          <w:spacing w:val="47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z w:val="20"/>
        </w:rPr>
        <w:t>Estado</w:t>
      </w:r>
      <w:r>
        <w:rPr>
          <w:spacing w:val="47"/>
          <w:sz w:val="20"/>
        </w:rPr>
        <w:t> </w:t>
      </w:r>
      <w:r>
        <w:rPr>
          <w:sz w:val="20"/>
        </w:rPr>
        <w:t>y</w:t>
      </w:r>
      <w:r>
        <w:rPr>
          <w:spacing w:val="47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abstendrá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seguir</w:t>
      </w:r>
      <w:r>
        <w:rPr>
          <w:spacing w:val="47"/>
          <w:sz w:val="20"/>
        </w:rPr>
        <w:t> </w:t>
      </w:r>
      <w:r>
        <w:rPr>
          <w:sz w:val="20"/>
        </w:rPr>
        <w:t>el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</w:pPr>
      <w:r>
        <w:rPr/>
        <w:t>procedimiento mientras la autoridad judicial no dicte una resolución que ponga fin al proceso</w:t>
      </w:r>
      <w:r>
        <w:rPr>
          <w:spacing w:val="1"/>
        </w:rPr>
        <w:t> </w:t>
      </w:r>
      <w:r>
        <w:rPr/>
        <w:t>penal.</w:t>
      </w:r>
    </w:p>
    <w:p>
      <w:pPr>
        <w:pStyle w:val="ListParagraph"/>
        <w:numPr>
          <w:ilvl w:val="0"/>
          <w:numId w:val="37"/>
        </w:numPr>
        <w:tabs>
          <w:tab w:pos="108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los hechos estén tipificados como infracción en una norma administrativa</w:t>
      </w:r>
      <w:r>
        <w:rPr>
          <w:spacing w:val="1"/>
          <w:sz w:val="20"/>
        </w:rPr>
        <w:t> </w:t>
      </w:r>
      <w:r>
        <w:rPr>
          <w:sz w:val="20"/>
        </w:rPr>
        <w:t>especial, se dará cuenta de los mismos a la Administración competente para la instrucción</w:t>
      </w:r>
      <w:r>
        <w:rPr>
          <w:spacing w:val="1"/>
          <w:sz w:val="20"/>
        </w:rPr>
        <w:t> </w:t>
      </w:r>
      <w:r>
        <w:rPr>
          <w:sz w:val="20"/>
        </w:rPr>
        <w:t>del correspondiente procedimiento sancionador, suspendiéndose las actuaciones hasta la</w:t>
      </w:r>
      <w:r>
        <w:rPr>
          <w:spacing w:val="1"/>
          <w:sz w:val="20"/>
        </w:rPr>
        <w:t> </w:t>
      </w:r>
      <w:r>
        <w:rPr>
          <w:sz w:val="20"/>
        </w:rPr>
        <w:t>terminación de aquel. No se considerará normativa especial la Ley 47/2003, de 26 de</w:t>
      </w:r>
      <w:r>
        <w:rPr>
          <w:spacing w:val="1"/>
          <w:sz w:val="20"/>
        </w:rPr>
        <w:t> </w:t>
      </w:r>
      <w:r>
        <w:rPr>
          <w:sz w:val="20"/>
        </w:rPr>
        <w:t>noviembre, General Presupuestaria, respecto de las infracciones previstas en el artículo 28,</w:t>
      </w:r>
      <w:r>
        <w:rPr>
          <w:spacing w:val="1"/>
          <w:sz w:val="20"/>
        </w:rPr>
        <w:t> </w:t>
      </w:r>
      <w:r>
        <w:rPr>
          <w:sz w:val="20"/>
        </w:rPr>
        <w:t>pudiéndose tramitar el procedimiento de responsabilidad patrimonial simultáneamente al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sancionador.</w:t>
      </w:r>
    </w:p>
    <w:p>
      <w:pPr>
        <w:pStyle w:val="ListParagraph"/>
        <w:numPr>
          <w:ilvl w:val="0"/>
          <w:numId w:val="37"/>
        </w:numPr>
        <w:tabs>
          <w:tab w:pos="1048" w:val="left" w:leader="none"/>
        </w:tabs>
        <w:spacing w:line="249" w:lineRule="auto" w:before="6" w:after="0"/>
        <w:ind w:left="474" w:right="1275" w:firstLine="340"/>
        <w:jc w:val="both"/>
        <w:rPr>
          <w:sz w:val="20"/>
        </w:rPr>
      </w:pPr>
      <w:r>
        <w:rPr>
          <w:sz w:val="20"/>
        </w:rPr>
        <w:t>En todo caso la comisión de las infracciones previstas en el artículo 28 conllevará las</w:t>
      </w:r>
      <w:r>
        <w:rPr>
          <w:spacing w:val="1"/>
          <w:sz w:val="20"/>
        </w:rPr>
        <w:t> </w:t>
      </w:r>
      <w:r>
        <w:rPr>
          <w:sz w:val="20"/>
        </w:rPr>
        <w:t>siguientes consecuencias:</w:t>
      </w:r>
    </w:p>
    <w:p>
      <w:pPr>
        <w:pStyle w:val="ListParagraph"/>
        <w:numPr>
          <w:ilvl w:val="0"/>
          <w:numId w:val="40"/>
        </w:numPr>
        <w:tabs>
          <w:tab w:pos="1121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restituir,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cantidades</w:t>
      </w:r>
      <w:r>
        <w:rPr>
          <w:spacing w:val="1"/>
          <w:sz w:val="20"/>
        </w:rPr>
        <w:t> </w:t>
      </w:r>
      <w:r>
        <w:rPr>
          <w:sz w:val="20"/>
        </w:rPr>
        <w:t>percibidas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satisfechas</w:t>
      </w:r>
      <w:r>
        <w:rPr>
          <w:spacing w:val="1"/>
          <w:sz w:val="20"/>
        </w:rPr>
        <w:t> </w:t>
      </w:r>
      <w:r>
        <w:rPr>
          <w:sz w:val="20"/>
        </w:rPr>
        <w:t>indebidamente.</w:t>
      </w:r>
    </w:p>
    <w:p>
      <w:pPr>
        <w:pStyle w:val="ListParagraph"/>
        <w:numPr>
          <w:ilvl w:val="0"/>
          <w:numId w:val="40"/>
        </w:numPr>
        <w:tabs>
          <w:tab w:pos="105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obligación de indemnizar a la Hacienda Pública en los términos del artículo 176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47/2003,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noviembre,</w:t>
      </w:r>
      <w:r>
        <w:rPr>
          <w:spacing w:val="-1"/>
          <w:sz w:val="20"/>
        </w:rPr>
        <w:t> </w:t>
      </w:r>
      <w:r>
        <w:rPr>
          <w:sz w:val="20"/>
        </w:rPr>
        <w:t>General Presupuestaria.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 31. Órgano competente y procedi" w:id="84"/>
      <w:bookmarkEnd w:id="84"/>
      <w:r>
        <w:rPr/>
      </w:r>
      <w:bookmarkStart w:name="_bookmark41" w:id="85"/>
      <w:bookmarkEnd w:id="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competente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procedimiento.</w:t>
      </w:r>
    </w:p>
    <w:p>
      <w:pPr>
        <w:pStyle w:val="ListParagraph"/>
        <w:numPr>
          <w:ilvl w:val="0"/>
          <w:numId w:val="41"/>
        </w:numPr>
        <w:tabs>
          <w:tab w:pos="1141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sancionador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competente, bien por propia iniciativa o como consecuencia de orden superior, petición</w:t>
      </w:r>
      <w:r>
        <w:rPr>
          <w:spacing w:val="1"/>
          <w:sz w:val="20"/>
        </w:rPr>
        <w:t> </w:t>
      </w:r>
      <w:r>
        <w:rPr>
          <w:sz w:val="20"/>
        </w:rPr>
        <w:t>razonada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denuncia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ciudadanos.</w:t>
      </w:r>
    </w:p>
    <w:p>
      <w:pPr>
        <w:pStyle w:val="BodyText"/>
        <w:spacing w:line="249" w:lineRule="auto" w:before="3"/>
        <w:ind w:right="1275"/>
      </w:pPr>
      <w:r>
        <w:rPr/>
        <w:t>La responsabilidad será exigida en procedimiento administrativo instruido al efecto, sin</w:t>
      </w:r>
      <w:r>
        <w:rPr>
          <w:spacing w:val="1"/>
        </w:rPr>
        <w:t> </w:t>
      </w:r>
      <w:r>
        <w:rPr/>
        <w:t>perjuicio de dar conocimiento de los hechos al Tribunal de Cuentas por si procediese, 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incoación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oportuno</w:t>
      </w:r>
      <w:r>
        <w:rPr>
          <w:spacing w:val="-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contable.</w:t>
      </w:r>
    </w:p>
    <w:p>
      <w:pPr>
        <w:pStyle w:val="ListParagraph"/>
        <w:numPr>
          <w:ilvl w:val="0"/>
          <w:numId w:val="41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competente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ordenar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incoación</w:t>
      </w:r>
      <w:r>
        <w:rPr>
          <w:spacing w:val="-4"/>
          <w:sz w:val="20"/>
        </w:rPr>
        <w:t> </w:t>
      </w:r>
      <w:r>
        <w:rPr>
          <w:sz w:val="20"/>
        </w:rPr>
        <w:t>será:</w:t>
      </w:r>
    </w:p>
    <w:p>
      <w:pPr>
        <w:pStyle w:val="ListParagraph"/>
        <w:numPr>
          <w:ilvl w:val="0"/>
          <w:numId w:val="42"/>
        </w:numPr>
        <w:tabs>
          <w:tab w:pos="1061" w:val="left" w:leader="none"/>
        </w:tabs>
        <w:spacing w:line="249" w:lineRule="auto" w:before="130" w:after="0"/>
        <w:ind w:left="474" w:right="1271" w:firstLine="340"/>
        <w:jc w:val="both"/>
        <w:rPr>
          <w:sz w:val="20"/>
        </w:rPr>
      </w:pPr>
      <w:r>
        <w:rPr>
          <w:sz w:val="20"/>
        </w:rPr>
        <w:t>Cuando el alto cargo tenga la condición de miembro del Gobierno o de Secretario de</w:t>
      </w:r>
      <w:r>
        <w:rPr>
          <w:spacing w:val="1"/>
          <w:sz w:val="20"/>
        </w:rPr>
        <w:t> </w:t>
      </w:r>
      <w:r>
        <w:rPr>
          <w:sz w:val="20"/>
        </w:rPr>
        <w:t>Estado, el Consejo de Ministros a propuesta del Ministro de Hacienda y Administraciones</w:t>
      </w:r>
      <w:r>
        <w:rPr>
          <w:spacing w:val="1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42"/>
        </w:numPr>
        <w:tabs>
          <w:tab w:pos="107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los presuntos responsables sean personas al servicio de la Administración</w:t>
      </w:r>
      <w:r>
        <w:rPr>
          <w:spacing w:val="1"/>
          <w:sz w:val="20"/>
        </w:rPr>
        <w:t> </w:t>
      </w:r>
      <w:r>
        <w:rPr>
          <w:sz w:val="20"/>
        </w:rPr>
        <w:t>General del Estado distintas de los anteriores, el Ministro de Hacienda y Administraciones</w:t>
      </w:r>
      <w:r>
        <w:rPr>
          <w:spacing w:val="1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42"/>
        </w:numPr>
        <w:tabs>
          <w:tab w:pos="106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los presuntos responsables sean personas al servicio de la Administración</w:t>
      </w:r>
      <w:r>
        <w:rPr>
          <w:spacing w:val="1"/>
          <w:sz w:val="20"/>
        </w:rPr>
        <w:t> </w:t>
      </w:r>
      <w:r>
        <w:rPr>
          <w:sz w:val="20"/>
        </w:rPr>
        <w:t>autonómica o local, la orden de incoación del procedimiento se dará por los órganos 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disciplinario</w:t>
      </w:r>
      <w:r>
        <w:rPr>
          <w:spacing w:val="1"/>
          <w:sz w:val="20"/>
        </w:rPr>
        <w:t> </w:t>
      </w:r>
      <w:r>
        <w:rPr>
          <w:sz w:val="20"/>
        </w:rPr>
        <w:t>propio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 Autónomas o Entidades Locales en las que presten servicios los cargos contra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dirige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procedimiento.</w:t>
      </w:r>
    </w:p>
    <w:p>
      <w:pPr>
        <w:pStyle w:val="ListParagraph"/>
        <w:numPr>
          <w:ilvl w:val="0"/>
          <w:numId w:val="41"/>
        </w:numPr>
        <w:tabs>
          <w:tab w:pos="1045" w:val="left" w:leader="none"/>
        </w:tabs>
        <w:spacing w:line="249" w:lineRule="auto" w:before="124" w:after="0"/>
        <w:ind w:left="474" w:right="1271" w:firstLine="340"/>
        <w:jc w:val="both"/>
        <w:rPr>
          <w:sz w:val="20"/>
        </w:rPr>
      </w:pPr>
      <w:r>
        <w:rPr>
          <w:sz w:val="20"/>
        </w:rPr>
        <w:t>En los supuestos previstos en las letras a) y b) del apartado anterior, la instrucción de</w:t>
      </w:r>
      <w:r>
        <w:rPr>
          <w:spacing w:val="1"/>
          <w:sz w:val="20"/>
        </w:rPr>
        <w:t> </w:t>
      </w:r>
      <w:r>
        <w:rPr>
          <w:sz w:val="20"/>
        </w:rPr>
        <w:t>los correspondientes procedimientos corresponderá a la Oficina de Conflictos de Intereses.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supuesto</w:t>
      </w:r>
      <w:r>
        <w:rPr>
          <w:spacing w:val="1"/>
          <w:sz w:val="20"/>
        </w:rPr>
        <w:t> </w:t>
      </w:r>
      <w:r>
        <w:rPr>
          <w:sz w:val="20"/>
        </w:rPr>
        <w:t>contemplado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instrucción</w:t>
      </w:r>
      <w:r>
        <w:rPr>
          <w:spacing w:val="1"/>
          <w:sz w:val="20"/>
        </w:rPr>
        <w:t> </w:t>
      </w:r>
      <w:r>
        <w:rPr>
          <w:sz w:val="20"/>
        </w:rPr>
        <w:t>corresponderá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 en aplicación del régimen disciplinario propio de la Comunidad Autónoma 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Local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41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competencia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imposición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sanciones</w:t>
      </w:r>
      <w:r>
        <w:rPr>
          <w:spacing w:val="-2"/>
          <w:sz w:val="20"/>
        </w:rPr>
        <w:t> </w:t>
      </w:r>
      <w:r>
        <w:rPr>
          <w:sz w:val="20"/>
        </w:rPr>
        <w:t>corresponderá:</w:t>
      </w:r>
    </w:p>
    <w:p>
      <w:pPr>
        <w:pStyle w:val="ListParagraph"/>
        <w:numPr>
          <w:ilvl w:val="0"/>
          <w:numId w:val="43"/>
        </w:numPr>
        <w:tabs>
          <w:tab w:pos="1094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Al Consejo de Ministros cuando el alto cargo tenga la condición de miembro 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Secretario de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43"/>
        </w:numPr>
        <w:tabs>
          <w:tab w:pos="107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Al Ministro de Hacienda y Administraciones Públicas cuando el responsable sea un</w:t>
      </w:r>
      <w:r>
        <w:rPr>
          <w:spacing w:val="1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General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43"/>
        </w:numPr>
        <w:tabs>
          <w:tab w:pos="1042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el procedimiento se dirija contra altos cargos de las Comunidades Autónomas</w:t>
      </w:r>
      <w:r>
        <w:rPr>
          <w:spacing w:val="1"/>
          <w:sz w:val="20"/>
        </w:rPr>
        <w:t> </w:t>
      </w:r>
      <w:r>
        <w:rPr>
          <w:sz w:val="20"/>
        </w:rPr>
        <w:t>o Entidades Locales, los órganos que tengan atribuidas estas funciones en aplicación del</w:t>
      </w:r>
      <w:r>
        <w:rPr>
          <w:spacing w:val="1"/>
          <w:sz w:val="20"/>
        </w:rPr>
        <w:t> </w:t>
      </w:r>
      <w:r>
        <w:rPr>
          <w:sz w:val="20"/>
        </w:rPr>
        <w:t>régimen disciplinario propio de Administraciones en las que presten servicios los cargos</w:t>
      </w:r>
      <w:r>
        <w:rPr>
          <w:spacing w:val="1"/>
          <w:sz w:val="20"/>
        </w:rPr>
        <w:t> </w:t>
      </w:r>
      <w:r>
        <w:rPr>
          <w:sz w:val="20"/>
        </w:rPr>
        <w:t>contra los que se dirige el procedimiento o, en su caso, el Consejo de Gobierno de 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27"/>
          <w:sz w:val="20"/>
        </w:rPr>
        <w:t> </w:t>
      </w:r>
      <w:r>
        <w:rPr>
          <w:sz w:val="20"/>
        </w:rPr>
        <w:t>Autónoma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Pleno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Junta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Gobierno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Entidad</w:t>
      </w:r>
      <w:r>
        <w:rPr>
          <w:spacing w:val="27"/>
          <w:sz w:val="20"/>
        </w:rPr>
        <w:t> </w:t>
      </w:r>
      <w:r>
        <w:rPr>
          <w:sz w:val="20"/>
        </w:rPr>
        <w:t>Local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trate.</w:t>
      </w:r>
    </w:p>
    <w:p>
      <w:pPr>
        <w:pStyle w:val="ListParagraph"/>
        <w:numPr>
          <w:ilvl w:val="0"/>
          <w:numId w:val="41"/>
        </w:numPr>
        <w:tabs>
          <w:tab w:pos="1049" w:val="left" w:leader="none"/>
        </w:tabs>
        <w:spacing w:line="249" w:lineRule="auto" w:before="125" w:after="0"/>
        <w:ind w:left="474" w:right="1274" w:firstLine="340"/>
        <w:jc w:val="both"/>
        <w:rPr>
          <w:sz w:val="20"/>
        </w:rPr>
      </w:pPr>
      <w:r>
        <w:rPr>
          <w:sz w:val="20"/>
        </w:rPr>
        <w:t>Las resoluciones que se dicten en aplicación del procedimiento sancionador regulado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recurribles</w:t>
      </w:r>
      <w:r>
        <w:rPr>
          <w:spacing w:val="-1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orden</w:t>
      </w:r>
      <w:r>
        <w:rPr>
          <w:spacing w:val="-3"/>
          <w:sz w:val="20"/>
        </w:rPr>
        <w:t> </w:t>
      </w:r>
      <w:r>
        <w:rPr>
          <w:sz w:val="20"/>
        </w:rPr>
        <w:t>jurisdiccional</w:t>
      </w:r>
      <w:r>
        <w:rPr>
          <w:spacing w:val="-2"/>
          <w:sz w:val="20"/>
        </w:rPr>
        <w:t> </w:t>
      </w:r>
      <w:r>
        <w:rPr>
          <w:sz w:val="20"/>
        </w:rPr>
        <w:t>contencioso-administrativo.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2. Prescripción." w:id="86"/>
      <w:bookmarkEnd w:id="86"/>
      <w:r>
        <w:rPr/>
      </w:r>
      <w:bookmarkStart w:name="_bookmark42" w:id="87"/>
      <w:bookmarkEnd w:id="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Prescripción.</w:t>
      </w:r>
    </w:p>
    <w:p>
      <w:pPr>
        <w:pStyle w:val="ListParagraph"/>
        <w:numPr>
          <w:ilvl w:val="0"/>
          <w:numId w:val="44"/>
        </w:numPr>
        <w:tabs>
          <w:tab w:pos="1043" w:val="left" w:leader="none"/>
        </w:tabs>
        <w:spacing w:line="249" w:lineRule="auto" w:before="118" w:after="0"/>
        <w:ind w:left="474" w:right="1276" w:firstLine="340"/>
        <w:jc w:val="both"/>
        <w:rPr>
          <w:sz w:val="20"/>
        </w:rPr>
      </w:pPr>
      <w:r>
        <w:rPr>
          <w:sz w:val="20"/>
        </w:rPr>
        <w:t>El plazo de prescripción de las infracciones previstas en este título será de cinco años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graves,</w:t>
      </w:r>
      <w:r>
        <w:rPr>
          <w:spacing w:val="-2"/>
          <w:sz w:val="20"/>
        </w:rPr>
        <w:t> </w:t>
      </w:r>
      <w:r>
        <w:rPr>
          <w:sz w:val="20"/>
        </w:rPr>
        <w:t>tres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graves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leves.</w:t>
      </w:r>
    </w:p>
    <w:p>
      <w:pPr>
        <w:pStyle w:val="ListParagraph"/>
        <w:numPr>
          <w:ilvl w:val="0"/>
          <w:numId w:val="44"/>
        </w:numPr>
        <w:tabs>
          <w:tab w:pos="106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sanciones</w:t>
      </w:r>
      <w:r>
        <w:rPr>
          <w:spacing w:val="22"/>
          <w:sz w:val="20"/>
        </w:rPr>
        <w:t> </w:t>
      </w:r>
      <w:r>
        <w:rPr>
          <w:sz w:val="20"/>
        </w:rPr>
        <w:t>impuestas</w:t>
      </w:r>
      <w:r>
        <w:rPr>
          <w:spacing w:val="22"/>
          <w:sz w:val="20"/>
        </w:rPr>
        <w:t> </w:t>
      </w:r>
      <w:r>
        <w:rPr>
          <w:sz w:val="20"/>
        </w:rPr>
        <w:t>por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comisión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infracciones</w:t>
      </w:r>
      <w:r>
        <w:rPr>
          <w:spacing w:val="21"/>
          <w:sz w:val="20"/>
        </w:rPr>
        <w:t> </w:t>
      </w:r>
      <w:r>
        <w:rPr>
          <w:sz w:val="20"/>
        </w:rPr>
        <w:t>muy</w:t>
      </w:r>
      <w:r>
        <w:rPr>
          <w:spacing w:val="23"/>
          <w:sz w:val="20"/>
        </w:rPr>
        <w:t> </w:t>
      </w:r>
      <w:r>
        <w:rPr>
          <w:sz w:val="20"/>
        </w:rPr>
        <w:t>graves</w:t>
      </w:r>
      <w:r>
        <w:rPr>
          <w:spacing w:val="21"/>
          <w:sz w:val="20"/>
        </w:rPr>
        <w:t> </w:t>
      </w:r>
      <w:r>
        <w:rPr>
          <w:sz w:val="20"/>
        </w:rPr>
        <w:t>prescribirán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-53"/>
          <w:sz w:val="20"/>
        </w:rPr>
        <w:t> </w:t>
      </w:r>
      <w:r>
        <w:rPr>
          <w:sz w:val="20"/>
        </w:rPr>
        <w:t>consecuencia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leves</w:t>
      </w:r>
      <w:r>
        <w:rPr>
          <w:spacing w:val="-2"/>
          <w:sz w:val="20"/>
        </w:rPr>
        <w:t> </w:t>
      </w:r>
      <w:r>
        <w:rPr>
          <w:sz w:val="20"/>
        </w:rPr>
        <w:t>prescribirán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año.</w:t>
      </w:r>
    </w:p>
    <w:p>
      <w:pPr>
        <w:pStyle w:val="ListParagraph"/>
        <w:numPr>
          <w:ilvl w:val="0"/>
          <w:numId w:val="44"/>
        </w:numPr>
        <w:tabs>
          <w:tab w:pos="109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1"/>
          <w:sz w:val="20"/>
        </w:rPr>
        <w:t> </w:t>
      </w:r>
      <w:r>
        <w:rPr>
          <w:sz w:val="20"/>
        </w:rPr>
        <w:t>regulados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anteriores, así como para las causas de su interrupción, se estará a lo dispuesto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132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30/1992,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 y del</w:t>
      </w:r>
      <w:r>
        <w:rPr>
          <w:spacing w:val="-1"/>
          <w:sz w:val="20"/>
        </w:rPr>
        <w:t> </w:t>
      </w:r>
      <w:r>
        <w:rPr>
          <w:sz w:val="20"/>
        </w:rPr>
        <w:t>Procedimiento Administrativo</w:t>
      </w:r>
      <w:r>
        <w:rPr>
          <w:spacing w:val="-1"/>
          <w:sz w:val="20"/>
        </w:rPr>
        <w:t> </w:t>
      </w:r>
      <w:r>
        <w:rPr>
          <w:sz w:val="20"/>
        </w:rPr>
        <w:t>Común.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518" w:right="3315" w:firstLine="0"/>
        <w:jc w:val="center"/>
      </w:pPr>
      <w:bookmarkStart w:name="TÍTULO III. Consejo de Transparencia y B" w:id="88"/>
      <w:bookmarkEnd w:id="88"/>
      <w:r>
        <w:rPr/>
      </w:r>
      <w:bookmarkStart w:name="_bookmark43" w:id="89"/>
      <w:bookmarkEnd w:id="89"/>
      <w:r>
        <w:rPr/>
      </w:r>
      <w:r>
        <w:rPr/>
        <w:t>TÍTULO III</w:t>
      </w:r>
    </w:p>
    <w:p>
      <w:pPr>
        <w:pStyle w:val="Heading2"/>
      </w:pPr>
      <w:r>
        <w:rPr/>
        <w:t>Consejo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Buen</w:t>
      </w:r>
      <w:r>
        <w:rPr>
          <w:spacing w:val="-6"/>
        </w:rPr>
        <w:t> </w:t>
      </w:r>
      <w:r>
        <w:rPr/>
        <w:t>Gobierno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3. Consejo de Transparencia y " w:id="90"/>
      <w:bookmarkEnd w:id="90"/>
      <w:r>
        <w:rPr/>
      </w:r>
      <w:bookmarkStart w:name="_bookmark44" w:id="91"/>
      <w:bookmarkEnd w:id="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Gobierno.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9" w:lineRule="auto" w:before="118" w:after="0"/>
        <w:ind w:left="474" w:right="1269" w:firstLine="340"/>
        <w:jc w:val="both"/>
        <w:rPr>
          <w:sz w:val="20"/>
        </w:rPr>
      </w:pPr>
      <w:r>
        <w:rPr>
          <w:sz w:val="20"/>
        </w:rPr>
        <w:t>Se crea el Consejo de Transparencia y Buen Gobierno como organismo público de los</w:t>
      </w:r>
      <w:r>
        <w:rPr>
          <w:spacing w:val="-53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décima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6/1997,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abril,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Organización y Funcionamiento de la Administración General del Estado. Estará adscrito al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Hacienda</w:t>
      </w:r>
      <w:r>
        <w:rPr>
          <w:spacing w:val="-1"/>
          <w:sz w:val="20"/>
        </w:rPr>
        <w:t> </w:t>
      </w:r>
      <w:r>
        <w:rPr>
          <w:sz w:val="20"/>
        </w:rPr>
        <w:t>y Administraciones Públicas.</w:t>
      </w:r>
    </w:p>
    <w:p>
      <w:pPr>
        <w:pStyle w:val="ListParagraph"/>
        <w:numPr>
          <w:ilvl w:val="0"/>
          <w:numId w:val="45"/>
        </w:numPr>
        <w:tabs>
          <w:tab w:pos="1072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El Consejo de Transparencia y Buen Gobierno tiene personalidad jurídica propia y</w:t>
      </w:r>
      <w:r>
        <w:rPr>
          <w:spacing w:val="1"/>
          <w:sz w:val="20"/>
        </w:rPr>
        <w:t> </w:t>
      </w:r>
      <w:r>
        <w:rPr>
          <w:sz w:val="20"/>
        </w:rPr>
        <w:t>plena</w:t>
      </w:r>
      <w:r>
        <w:rPr>
          <w:spacing w:val="16"/>
          <w:sz w:val="20"/>
        </w:rPr>
        <w:t> </w:t>
      </w:r>
      <w:r>
        <w:rPr>
          <w:sz w:val="20"/>
        </w:rPr>
        <w:t>capacidad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obrar.</w:t>
      </w:r>
      <w:r>
        <w:rPr>
          <w:spacing w:val="16"/>
          <w:sz w:val="20"/>
        </w:rPr>
        <w:t> </w:t>
      </w:r>
      <w:r>
        <w:rPr>
          <w:sz w:val="20"/>
        </w:rPr>
        <w:t>Actúa</w:t>
      </w:r>
      <w:r>
        <w:rPr>
          <w:spacing w:val="16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autonomía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plena</w:t>
      </w:r>
      <w:r>
        <w:rPr>
          <w:spacing w:val="16"/>
          <w:sz w:val="20"/>
        </w:rPr>
        <w:t> </w:t>
      </w:r>
      <w:r>
        <w:rPr>
          <w:sz w:val="20"/>
        </w:rPr>
        <w:t>independencia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cumplimiento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4. Fines." w:id="92"/>
      <w:bookmarkEnd w:id="92"/>
      <w:r>
        <w:rPr/>
      </w:r>
      <w:bookmarkStart w:name="_bookmark45" w:id="93"/>
      <w:bookmarkEnd w:id="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Fines.</w:t>
      </w:r>
    </w:p>
    <w:p>
      <w:pPr>
        <w:pStyle w:val="BodyText"/>
        <w:spacing w:line="249" w:lineRule="auto" w:before="118"/>
        <w:ind w:right="1270"/>
      </w:pP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velar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publicidad,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observancia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buen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5. Composición." w:id="94"/>
      <w:bookmarkEnd w:id="94"/>
      <w:r>
        <w:rPr/>
      </w:r>
      <w:bookmarkStart w:name="_bookmark46" w:id="95"/>
      <w:bookmarkEnd w:id="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Composición.</w:t>
      </w:r>
    </w:p>
    <w:p>
      <w:pPr>
        <w:pStyle w:val="BodyText"/>
        <w:spacing w:line="249" w:lineRule="auto" w:before="117"/>
        <w:ind w:right="1272"/>
      </w:pPr>
      <w:r>
        <w:rPr/>
        <w:t>El Consejo de Transparencia y Buen Gobierno estará compuesto por los siguientes</w:t>
      </w:r>
      <w:r>
        <w:rPr>
          <w:spacing w:val="1"/>
        </w:rPr>
        <w:t> </w:t>
      </w:r>
      <w:r>
        <w:rPr/>
        <w:t>órganos:</w:t>
      </w:r>
    </w:p>
    <w:p>
      <w:pPr>
        <w:pStyle w:val="ListParagraph"/>
        <w:numPr>
          <w:ilvl w:val="0"/>
          <w:numId w:val="46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Buen</w:t>
      </w:r>
      <w:r>
        <w:rPr>
          <w:spacing w:val="-1"/>
          <w:sz w:val="20"/>
        </w:rPr>
        <w:t> </w:t>
      </w:r>
      <w:r>
        <w:rPr>
          <w:sz w:val="20"/>
        </w:rPr>
        <w:t>Gobierno.</w:t>
      </w:r>
    </w:p>
    <w:p>
      <w:pPr>
        <w:pStyle w:val="ListParagraph"/>
        <w:numPr>
          <w:ilvl w:val="0"/>
          <w:numId w:val="46"/>
        </w:numPr>
        <w:tabs>
          <w:tab w:pos="1058" w:val="left" w:leader="none"/>
        </w:tabs>
        <w:spacing w:line="249" w:lineRule="auto" w:before="10" w:after="0"/>
        <w:ind w:left="474" w:right="1271" w:firstLine="340"/>
        <w:jc w:val="both"/>
        <w:rPr>
          <w:sz w:val="20"/>
        </w:rPr>
      </w:pPr>
      <w:r>
        <w:rPr>
          <w:sz w:val="20"/>
        </w:rPr>
        <w:t>El Presidente del Consejo de Transparencia y Buen Gobierno que lo será también 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Comisión.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6. Comisión de Transparencia y" w:id="96"/>
      <w:bookmarkEnd w:id="96"/>
      <w:r>
        <w:rPr/>
      </w:r>
      <w:bookmarkStart w:name="_bookmark47" w:id="97"/>
      <w:bookmarkEnd w:id="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Gobierno.</w:t>
      </w:r>
    </w:p>
    <w:p>
      <w:pPr>
        <w:pStyle w:val="ListParagraph"/>
        <w:numPr>
          <w:ilvl w:val="0"/>
          <w:numId w:val="47"/>
        </w:numPr>
        <w:tabs>
          <w:tab w:pos="1047" w:val="left" w:leader="none"/>
        </w:tabs>
        <w:spacing w:line="249" w:lineRule="auto" w:before="118" w:after="0"/>
        <w:ind w:left="474" w:right="1270" w:firstLine="340"/>
        <w:jc w:val="both"/>
        <w:rPr>
          <w:sz w:val="20"/>
        </w:rPr>
      </w:pPr>
      <w:r>
        <w:rPr>
          <w:sz w:val="20"/>
        </w:rPr>
        <w:t>La Comisión de Transparencia y Buen Gobierno ejercerá todas las competencias 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asigna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Ley,</w:t>
      </w:r>
      <w:r>
        <w:rPr>
          <w:spacing w:val="-4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aquellas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atribuidas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desarrollo.</w:t>
      </w:r>
    </w:p>
    <w:p>
      <w:pPr>
        <w:pStyle w:val="ListParagraph"/>
        <w:numPr>
          <w:ilvl w:val="0"/>
          <w:numId w:val="47"/>
        </w:numPr>
        <w:tabs>
          <w:tab w:pos="1037" w:val="left" w:leader="none"/>
        </w:tabs>
        <w:spacing w:line="240" w:lineRule="auto" w:before="1" w:after="0"/>
        <w:ind w:left="1036" w:right="0" w:hanging="223"/>
        <w:jc w:val="left"/>
        <w:rPr>
          <w:sz w:val="20"/>
        </w:rPr>
      </w:pPr>
      <w:r>
        <w:rPr>
          <w:sz w:val="20"/>
        </w:rPr>
        <w:t>Dicha</w:t>
      </w:r>
      <w:r>
        <w:rPr>
          <w:spacing w:val="-5"/>
          <w:sz w:val="20"/>
        </w:rPr>
        <w:t> </w:t>
      </w:r>
      <w:r>
        <w:rPr>
          <w:sz w:val="20"/>
        </w:rPr>
        <w:t>Comisión</w:t>
      </w:r>
      <w:r>
        <w:rPr>
          <w:spacing w:val="-5"/>
          <w:sz w:val="20"/>
        </w:rPr>
        <w:t> </w:t>
      </w:r>
      <w:r>
        <w:rPr>
          <w:sz w:val="20"/>
        </w:rPr>
        <w:t>estará</w:t>
      </w:r>
      <w:r>
        <w:rPr>
          <w:spacing w:val="-5"/>
          <w:sz w:val="20"/>
        </w:rPr>
        <w:t> </w:t>
      </w:r>
      <w:r>
        <w:rPr>
          <w:sz w:val="20"/>
        </w:rPr>
        <w:t>compuesta</w:t>
      </w:r>
      <w:r>
        <w:rPr>
          <w:spacing w:val="-4"/>
          <w:sz w:val="20"/>
        </w:rPr>
        <w:t> </w:t>
      </w:r>
      <w:r>
        <w:rPr>
          <w:sz w:val="20"/>
        </w:rPr>
        <w:t>por:</w:t>
      </w:r>
    </w:p>
    <w:p>
      <w:pPr>
        <w:pStyle w:val="ListParagraph"/>
        <w:numPr>
          <w:ilvl w:val="0"/>
          <w:numId w:val="48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El Presidente.</w:t>
      </w:r>
    </w:p>
    <w:p>
      <w:pPr>
        <w:pStyle w:val="ListParagraph"/>
        <w:numPr>
          <w:ilvl w:val="0"/>
          <w:numId w:val="4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Diputado.</w:t>
      </w:r>
    </w:p>
    <w:p>
      <w:pPr>
        <w:pStyle w:val="ListParagraph"/>
        <w:numPr>
          <w:ilvl w:val="0"/>
          <w:numId w:val="48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Senador.</w:t>
      </w:r>
    </w:p>
    <w:p>
      <w:pPr>
        <w:pStyle w:val="ListParagraph"/>
        <w:numPr>
          <w:ilvl w:val="0"/>
          <w:numId w:val="4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Cuentas.</w:t>
      </w:r>
    </w:p>
    <w:p>
      <w:pPr>
        <w:pStyle w:val="ListParagraph"/>
        <w:numPr>
          <w:ilvl w:val="0"/>
          <w:numId w:val="4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Defensor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Pueblo.</w:t>
      </w:r>
    </w:p>
    <w:p>
      <w:pPr>
        <w:pStyle w:val="ListParagraph"/>
        <w:numPr>
          <w:ilvl w:val="0"/>
          <w:numId w:val="48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Agencia</w:t>
      </w:r>
      <w:r>
        <w:rPr>
          <w:spacing w:val="-1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4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representante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 de</w:t>
      </w:r>
      <w:r>
        <w:rPr>
          <w:spacing w:val="-2"/>
          <w:sz w:val="20"/>
        </w:rPr>
        <w:t> </w:t>
      </w:r>
      <w:r>
        <w:rPr>
          <w:sz w:val="20"/>
        </w:rPr>
        <w:t>Estado de</w:t>
      </w:r>
      <w:r>
        <w:rPr>
          <w:spacing w:val="-2"/>
          <w:sz w:val="20"/>
        </w:rPr>
        <w:t> </w:t>
      </w:r>
      <w:r>
        <w:rPr>
          <w:sz w:val="20"/>
        </w:rPr>
        <w:t>Administraciones Públicas.</w:t>
      </w:r>
    </w:p>
    <w:p>
      <w:pPr>
        <w:pStyle w:val="ListParagraph"/>
        <w:numPr>
          <w:ilvl w:val="0"/>
          <w:numId w:val="4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3"/>
          <w:sz w:val="20"/>
        </w:rPr>
        <w:t> </w:t>
      </w:r>
      <w:r>
        <w:rPr>
          <w:sz w:val="20"/>
        </w:rPr>
        <w:t>Independiente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Responsabilidad</w:t>
      </w:r>
      <w:r>
        <w:rPr>
          <w:spacing w:val="-3"/>
          <w:sz w:val="20"/>
        </w:rPr>
        <w:t> </w:t>
      </w:r>
      <w:r>
        <w:rPr>
          <w:sz w:val="20"/>
        </w:rPr>
        <w:t>Fiscal.</w:t>
      </w:r>
    </w:p>
    <w:p>
      <w:pPr>
        <w:pStyle w:val="ListParagraph"/>
        <w:numPr>
          <w:ilvl w:val="0"/>
          <w:numId w:val="47"/>
        </w:numPr>
        <w:tabs>
          <w:tab w:pos="1091" w:val="left" w:leader="none"/>
        </w:tabs>
        <w:spacing w:line="249" w:lineRule="auto" w:before="131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condición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miembro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Comisión</w:t>
      </w:r>
      <w:r>
        <w:rPr>
          <w:spacing w:val="52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Consejo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Transparencia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Buen</w:t>
      </w:r>
      <w:r>
        <w:rPr>
          <w:spacing w:val="-53"/>
          <w:sz w:val="20"/>
        </w:rPr>
        <w:t> </w:t>
      </w:r>
      <w:r>
        <w:rPr>
          <w:sz w:val="20"/>
        </w:rPr>
        <w:t>Gobierno no exigirá dedicación exclusiva ni dará derecho a remuneración con excepción 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siguiente.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7"/>
        </w:numPr>
        <w:tabs>
          <w:tab w:pos="1041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Al menos una vez al año, la Comisión de Transparencia y Buen Gobierno convocará a</w:t>
      </w:r>
      <w:r>
        <w:rPr>
          <w:spacing w:val="1"/>
          <w:sz w:val="20"/>
        </w:rPr>
        <w:t> </w:t>
      </w:r>
      <w:r>
        <w:rPr>
          <w:sz w:val="20"/>
        </w:rPr>
        <w:t>los representantes de los organismos que, con funciones similares a las desarrolladas por</w:t>
      </w:r>
      <w:r>
        <w:rPr>
          <w:spacing w:val="1"/>
          <w:sz w:val="20"/>
        </w:rPr>
        <w:t> </w:t>
      </w:r>
      <w:r>
        <w:rPr>
          <w:sz w:val="20"/>
        </w:rPr>
        <w:t>ella, hayan sido creados por las Comunidades Autónomas en ejercicio de sus competencias.</w:t>
      </w:r>
      <w:r>
        <w:rPr>
          <w:spacing w:val="1"/>
          <w:sz w:val="20"/>
        </w:rPr>
        <w:t> </w:t>
      </w:r>
      <w:r>
        <w:rPr>
          <w:sz w:val="20"/>
        </w:rPr>
        <w:t>A esta reunión podrá ser convocado un representante de la Administración Local propuesto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 Española de</w:t>
      </w:r>
      <w:r>
        <w:rPr>
          <w:spacing w:val="-1"/>
          <w:sz w:val="20"/>
        </w:rPr>
        <w:t> </w:t>
      </w:r>
      <w:r>
        <w:rPr>
          <w:sz w:val="20"/>
        </w:rPr>
        <w:t>Municipios y Provincias.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7. Presidente del Consejo de T" w:id="98"/>
      <w:bookmarkEnd w:id="98"/>
      <w:r>
        <w:rPr/>
      </w:r>
      <w:bookmarkStart w:name="_bookmark48" w:id="99"/>
      <w:bookmarkEnd w:id="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Presidente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Gobierno.</w:t>
      </w:r>
    </w:p>
    <w:p>
      <w:pPr>
        <w:pStyle w:val="ListParagraph"/>
        <w:numPr>
          <w:ilvl w:val="0"/>
          <w:numId w:val="49"/>
        </w:numPr>
        <w:tabs>
          <w:tab w:pos="105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 Presidente del Consejo de Transparencia y Buen Gobierno será nombrado por un</w:t>
      </w:r>
      <w:r>
        <w:rPr>
          <w:spacing w:val="1"/>
          <w:sz w:val="20"/>
        </w:rPr>
        <w:t> </w:t>
      </w:r>
      <w:r>
        <w:rPr>
          <w:sz w:val="20"/>
        </w:rPr>
        <w:t>período no renovable de cinco años mediante Real Decreto, a propuesta del titular del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Hacienda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Administraciones</w:t>
      </w:r>
      <w:r>
        <w:rPr>
          <w:spacing w:val="9"/>
          <w:sz w:val="20"/>
        </w:rPr>
        <w:t> </w:t>
      </w:r>
      <w:r>
        <w:rPr>
          <w:sz w:val="20"/>
        </w:rPr>
        <w:t>Públicas,</w:t>
      </w:r>
      <w:r>
        <w:rPr>
          <w:spacing w:val="9"/>
          <w:sz w:val="20"/>
        </w:rPr>
        <w:t> </w:t>
      </w:r>
      <w:r>
        <w:rPr>
          <w:sz w:val="20"/>
        </w:rPr>
        <w:t>entre</w:t>
      </w:r>
      <w:r>
        <w:rPr>
          <w:spacing w:val="9"/>
          <w:sz w:val="20"/>
        </w:rPr>
        <w:t> </w:t>
      </w:r>
      <w:r>
        <w:rPr>
          <w:sz w:val="20"/>
        </w:rPr>
        <w:t>personas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reconocido</w:t>
      </w:r>
      <w:r>
        <w:rPr>
          <w:spacing w:val="9"/>
          <w:sz w:val="20"/>
        </w:rPr>
        <w:t> </w:t>
      </w:r>
      <w:r>
        <w:rPr>
          <w:sz w:val="20"/>
        </w:rPr>
        <w:t>prestigio</w:t>
      </w:r>
      <w:r>
        <w:rPr>
          <w:spacing w:val="-53"/>
          <w:sz w:val="20"/>
        </w:rPr>
        <w:t> </w:t>
      </w:r>
      <w:r>
        <w:rPr>
          <w:sz w:val="20"/>
        </w:rPr>
        <w:t>y competencia profesional previa comparecencia de la persona propuesta para el cargo ante</w:t>
      </w:r>
      <w:r>
        <w:rPr>
          <w:spacing w:val="1"/>
          <w:sz w:val="20"/>
        </w:rPr>
        <w:t> </w:t>
      </w:r>
      <w:r>
        <w:rPr>
          <w:sz w:val="20"/>
        </w:rPr>
        <w:t>la Comisión correspondiente del Congreso de los Diputados. El Congreso, a través de la</w:t>
      </w:r>
      <w:r>
        <w:rPr>
          <w:spacing w:val="1"/>
          <w:sz w:val="20"/>
        </w:rPr>
        <w:t> </w:t>
      </w:r>
      <w:r>
        <w:rPr>
          <w:sz w:val="20"/>
        </w:rPr>
        <w:t>Comisión competente y por acuerdo adoptado por mayoría absoluta, deberá refrendar el</w:t>
      </w:r>
      <w:r>
        <w:rPr>
          <w:spacing w:val="1"/>
          <w:sz w:val="20"/>
        </w:rPr>
        <w:t> </w:t>
      </w:r>
      <w:r>
        <w:rPr>
          <w:sz w:val="20"/>
        </w:rPr>
        <w:t>nombramiento del candidato propuesto en el plazo de un mes natural desde la recepción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correspondiente comunicación.</w:t>
      </w:r>
    </w:p>
    <w:p>
      <w:pPr>
        <w:pStyle w:val="ListParagraph"/>
        <w:numPr>
          <w:ilvl w:val="0"/>
          <w:numId w:val="49"/>
        </w:numPr>
        <w:tabs>
          <w:tab w:pos="1047" w:val="left" w:leader="none"/>
        </w:tabs>
        <w:spacing w:line="249" w:lineRule="auto" w:before="6" w:after="0"/>
        <w:ind w:left="474" w:right="1272" w:firstLine="340"/>
        <w:jc w:val="both"/>
        <w:rPr>
          <w:sz w:val="20"/>
        </w:rPr>
      </w:pPr>
      <w:r>
        <w:rPr>
          <w:sz w:val="20"/>
        </w:rPr>
        <w:t>El Presidente del Consejo de Transparencia y Buen Gobierno cesará en su cargo por</w:t>
      </w:r>
      <w:r>
        <w:rPr>
          <w:spacing w:val="1"/>
          <w:sz w:val="20"/>
        </w:rPr>
        <w:t> </w:t>
      </w:r>
      <w:r>
        <w:rPr>
          <w:sz w:val="20"/>
        </w:rPr>
        <w:t>la expiración de su mandato, a petición propia o por separación acordada por el Gobierno,</w:t>
      </w:r>
      <w:r>
        <w:rPr>
          <w:spacing w:val="1"/>
          <w:sz w:val="20"/>
        </w:rPr>
        <w:t> </w:t>
      </w:r>
      <w:r>
        <w:rPr>
          <w:sz w:val="20"/>
        </w:rPr>
        <w:t>previa instrucción del correspondiente procedimiento por el titular del Ministerio de Hacienda</w:t>
      </w:r>
      <w:r>
        <w:rPr>
          <w:spacing w:val="1"/>
          <w:sz w:val="20"/>
        </w:rPr>
        <w:t> </w:t>
      </w:r>
      <w:r>
        <w:rPr>
          <w:sz w:val="20"/>
        </w:rPr>
        <w:t>y Administraciones Públicas, por incumplimiento grave de sus obligaciones, incapacidad</w:t>
      </w:r>
      <w:r>
        <w:rPr>
          <w:spacing w:val="1"/>
          <w:sz w:val="20"/>
        </w:rPr>
        <w:t> </w:t>
      </w:r>
      <w:r>
        <w:rPr>
          <w:sz w:val="20"/>
        </w:rPr>
        <w:t>permanente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ejercicio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su</w:t>
      </w:r>
      <w:r>
        <w:rPr>
          <w:spacing w:val="40"/>
          <w:sz w:val="20"/>
        </w:rPr>
        <w:t> </w:t>
      </w:r>
      <w:r>
        <w:rPr>
          <w:sz w:val="20"/>
        </w:rPr>
        <w:t>función,</w:t>
      </w:r>
      <w:r>
        <w:rPr>
          <w:spacing w:val="40"/>
          <w:sz w:val="20"/>
        </w:rPr>
        <w:t> </w:t>
      </w:r>
      <w:r>
        <w:rPr>
          <w:sz w:val="20"/>
        </w:rPr>
        <w:t>incompatibilidad</w:t>
      </w:r>
      <w:r>
        <w:rPr>
          <w:spacing w:val="40"/>
          <w:sz w:val="20"/>
        </w:rPr>
        <w:t> </w:t>
      </w:r>
      <w:r>
        <w:rPr>
          <w:sz w:val="20"/>
        </w:rPr>
        <w:t>sobrevenida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condena</w:t>
      </w:r>
      <w:r>
        <w:rPr>
          <w:spacing w:val="41"/>
          <w:sz w:val="20"/>
        </w:rPr>
        <w:t> </w:t>
      </w:r>
      <w:r>
        <w:rPr>
          <w:sz w:val="20"/>
        </w:rPr>
        <w:t>por</w:t>
      </w:r>
      <w:r>
        <w:rPr>
          <w:spacing w:val="-54"/>
          <w:sz w:val="20"/>
        </w:rPr>
        <w:t> </w:t>
      </w:r>
      <w:r>
        <w:rPr>
          <w:sz w:val="20"/>
        </w:rPr>
        <w:t>delito</w:t>
      </w:r>
      <w:r>
        <w:rPr>
          <w:spacing w:val="-2"/>
          <w:sz w:val="20"/>
        </w:rPr>
        <w:t> </w:t>
      </w:r>
      <w:r>
        <w:rPr>
          <w:sz w:val="20"/>
        </w:rPr>
        <w:t>doloso.</w:t>
      </w:r>
    </w:p>
    <w:p>
      <w:pPr>
        <w:pStyle w:val="ListParagraph"/>
        <w:numPr>
          <w:ilvl w:val="0"/>
          <w:numId w:val="49"/>
        </w:numPr>
        <w:tabs>
          <w:tab w:pos="1138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percibirá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retribuciones fijadas de acuerdo con el Real Decreto 451/2012, de 5 de marzo, por el que se</w:t>
      </w:r>
      <w:r>
        <w:rPr>
          <w:spacing w:val="1"/>
          <w:sz w:val="20"/>
        </w:rPr>
        <w:t> </w:t>
      </w:r>
      <w:r>
        <w:rPr>
          <w:sz w:val="20"/>
        </w:rPr>
        <w:t>regula el régimen retributivo de los máximos responsables y directivos en el sector público</w:t>
      </w:r>
      <w:r>
        <w:rPr>
          <w:spacing w:val="1"/>
          <w:sz w:val="20"/>
        </w:rPr>
        <w:t> </w:t>
      </w:r>
      <w:r>
        <w:rPr>
          <w:sz w:val="20"/>
        </w:rPr>
        <w:t>empresarial</w:t>
      </w:r>
      <w:r>
        <w:rPr>
          <w:spacing w:val="-2"/>
          <w:sz w:val="20"/>
        </w:rPr>
        <w:t> </w:t>
      </w:r>
      <w:r>
        <w:rPr>
          <w:sz w:val="20"/>
        </w:rPr>
        <w:t>y otras</w:t>
      </w:r>
      <w:r>
        <w:rPr>
          <w:spacing w:val="-1"/>
          <w:sz w:val="20"/>
        </w:rPr>
        <w:t> </w:t>
      </w:r>
      <w:r>
        <w:rPr>
          <w:sz w:val="20"/>
        </w:rPr>
        <w:t>entidades.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8. Funciones." w:id="100"/>
      <w:bookmarkEnd w:id="100"/>
      <w:r>
        <w:rPr/>
      </w:r>
      <w:bookmarkStart w:name="_bookmark49" w:id="101"/>
      <w:bookmarkEnd w:id="1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38.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Funciones.</w:t>
      </w:r>
    </w:p>
    <w:p>
      <w:pPr>
        <w:pStyle w:val="ListParagraph"/>
        <w:numPr>
          <w:ilvl w:val="0"/>
          <w:numId w:val="50"/>
        </w:numPr>
        <w:tabs>
          <w:tab w:pos="1053" w:val="left" w:leader="none"/>
        </w:tabs>
        <w:spacing w:line="249" w:lineRule="auto" w:before="118" w:after="0"/>
        <w:ind w:left="474" w:right="1270" w:firstLine="340"/>
        <w:jc w:val="both"/>
        <w:rPr>
          <w:sz w:val="20"/>
        </w:rPr>
      </w:pPr>
      <w:r>
        <w:rPr>
          <w:sz w:val="20"/>
        </w:rPr>
        <w:t>Para la consecución de sus objetivos, el Consejo de Transparencia y Buen Gobierno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-1"/>
          <w:sz w:val="20"/>
        </w:rPr>
        <w:t> </w:t>
      </w:r>
      <w:r>
        <w:rPr>
          <w:sz w:val="20"/>
        </w:rPr>
        <w:t>encomendadas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funciones:</w:t>
      </w:r>
    </w:p>
    <w:p>
      <w:pPr>
        <w:pStyle w:val="ListParagraph"/>
        <w:numPr>
          <w:ilvl w:val="0"/>
          <w:numId w:val="51"/>
        </w:numPr>
        <w:tabs>
          <w:tab w:pos="1061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Adoptar recomendaciones para el mejor cumplimiento de las obligaciones contenidas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1"/>
        </w:numPr>
        <w:tabs>
          <w:tab w:pos="111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Asesorar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transparencia,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gobierno.</w:t>
      </w:r>
    </w:p>
    <w:p>
      <w:pPr>
        <w:pStyle w:val="ListParagraph"/>
        <w:numPr>
          <w:ilvl w:val="0"/>
          <w:numId w:val="51"/>
        </w:numPr>
        <w:tabs>
          <w:tab w:pos="104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Informar preceptivamente los proyectos normativos de carácter estatal que desarrollen</w:t>
      </w:r>
      <w:r>
        <w:rPr>
          <w:spacing w:val="-5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estén</w:t>
      </w:r>
      <w:r>
        <w:rPr>
          <w:spacing w:val="-2"/>
          <w:sz w:val="20"/>
        </w:rPr>
        <w:t> </w:t>
      </w:r>
      <w:r>
        <w:rPr>
          <w:sz w:val="20"/>
        </w:rPr>
        <w:t>relacionados con su objeto.</w:t>
      </w:r>
    </w:p>
    <w:p>
      <w:pPr>
        <w:pStyle w:val="ListParagraph"/>
        <w:numPr>
          <w:ilvl w:val="0"/>
          <w:numId w:val="51"/>
        </w:numPr>
        <w:tabs>
          <w:tab w:pos="109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Evaluar el grado de aplicación de esta Ley. Para ello, elaborará anualmente una</w:t>
      </w:r>
      <w:r>
        <w:rPr>
          <w:spacing w:val="1"/>
          <w:sz w:val="20"/>
        </w:rPr>
        <w:t> </w:t>
      </w:r>
      <w:r>
        <w:rPr>
          <w:sz w:val="20"/>
        </w:rPr>
        <w:t>memoria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incluirá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y que</w:t>
      </w:r>
      <w:r>
        <w:rPr>
          <w:spacing w:val="-2"/>
          <w:sz w:val="20"/>
        </w:rPr>
        <w:t> </w:t>
      </w:r>
      <w:r>
        <w:rPr>
          <w:sz w:val="20"/>
        </w:rPr>
        <w:t>será presentada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Cortes</w:t>
      </w:r>
      <w:r>
        <w:rPr>
          <w:spacing w:val="-1"/>
          <w:sz w:val="20"/>
        </w:rPr>
        <w:t> </w:t>
      </w:r>
      <w:r>
        <w:rPr>
          <w:sz w:val="20"/>
        </w:rPr>
        <w:t>Generales.</w:t>
      </w:r>
    </w:p>
    <w:p>
      <w:pPr>
        <w:pStyle w:val="ListParagraph"/>
        <w:numPr>
          <w:ilvl w:val="0"/>
          <w:numId w:val="51"/>
        </w:numPr>
        <w:tabs>
          <w:tab w:pos="105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Promover la elaboración de borradores de recomendaciones y de directrices y normas</w:t>
      </w:r>
      <w:r>
        <w:rPr>
          <w:spacing w:val="-53"/>
          <w:sz w:val="20"/>
        </w:rPr>
        <w:t> </w:t>
      </w:r>
      <w:r>
        <w:rPr>
          <w:sz w:val="20"/>
        </w:rPr>
        <w:t>de desarrollo de buenas prácticas en materia de transparencia,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 buen</w:t>
      </w:r>
      <w:r>
        <w:rPr>
          <w:spacing w:val="-1"/>
          <w:sz w:val="20"/>
        </w:rPr>
        <w:t> </w:t>
      </w:r>
      <w:r>
        <w:rPr>
          <w:sz w:val="20"/>
        </w:rPr>
        <w:t>gobierno.</w:t>
      </w:r>
    </w:p>
    <w:p>
      <w:pPr>
        <w:pStyle w:val="ListParagraph"/>
        <w:numPr>
          <w:ilvl w:val="0"/>
          <w:numId w:val="51"/>
        </w:numPr>
        <w:tabs>
          <w:tab w:pos="994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Promover actividades de formación y sensibilización para un mejor conocimiento de las</w:t>
      </w:r>
      <w:r>
        <w:rPr>
          <w:spacing w:val="-53"/>
          <w:sz w:val="20"/>
        </w:rPr>
        <w:t> </w:t>
      </w:r>
      <w:r>
        <w:rPr>
          <w:sz w:val="20"/>
        </w:rPr>
        <w:t>materias</w:t>
      </w:r>
      <w:r>
        <w:rPr>
          <w:spacing w:val="-1"/>
          <w:sz w:val="20"/>
        </w:rPr>
        <w:t> </w:t>
      </w:r>
      <w:r>
        <w:rPr>
          <w:sz w:val="20"/>
        </w:rPr>
        <w:t>reguladas por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Colaborar,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materias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propias,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órganos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naturaleza</w:t>
      </w:r>
      <w:r>
        <w:rPr>
          <w:spacing w:val="-4"/>
          <w:sz w:val="20"/>
        </w:rPr>
        <w:t> </w:t>
      </w:r>
      <w:r>
        <w:rPr>
          <w:sz w:val="20"/>
        </w:rPr>
        <w:t>análoga.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Aquellas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atribuidas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norma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rango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reglamentario.</w:t>
      </w:r>
    </w:p>
    <w:p>
      <w:pPr>
        <w:pStyle w:val="ListParagraph"/>
        <w:numPr>
          <w:ilvl w:val="0"/>
          <w:numId w:val="50"/>
        </w:numPr>
        <w:tabs>
          <w:tab w:pos="1054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El Presidente del Consejo de Transparencia y Buen Gobierno ejercerá las siguientes</w:t>
      </w:r>
      <w:r>
        <w:rPr>
          <w:spacing w:val="1"/>
          <w:sz w:val="20"/>
        </w:rPr>
        <w:t> </w:t>
      </w:r>
      <w:r>
        <w:rPr>
          <w:sz w:val="20"/>
        </w:rPr>
        <w:t>funciones:</w:t>
      </w:r>
    </w:p>
    <w:p>
      <w:pPr>
        <w:pStyle w:val="ListParagraph"/>
        <w:numPr>
          <w:ilvl w:val="0"/>
          <w:numId w:val="52"/>
        </w:numPr>
        <w:tabs>
          <w:tab w:pos="1082" w:val="left" w:leader="none"/>
        </w:tabs>
        <w:spacing w:line="249" w:lineRule="auto" w:before="122" w:after="0"/>
        <w:ind w:left="474" w:right="1275" w:firstLine="340"/>
        <w:jc w:val="left"/>
        <w:rPr>
          <w:sz w:val="20"/>
        </w:rPr>
      </w:pPr>
      <w:r>
        <w:rPr>
          <w:sz w:val="20"/>
        </w:rPr>
        <w:t>Adoptar</w:t>
      </w:r>
      <w:r>
        <w:rPr>
          <w:spacing w:val="29"/>
          <w:sz w:val="20"/>
        </w:rPr>
        <w:t> </w:t>
      </w:r>
      <w:r>
        <w:rPr>
          <w:sz w:val="20"/>
        </w:rPr>
        <w:t>criterios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interpretación</w:t>
      </w:r>
      <w:r>
        <w:rPr>
          <w:spacing w:val="30"/>
          <w:sz w:val="20"/>
        </w:rPr>
        <w:t> </w:t>
      </w:r>
      <w:r>
        <w:rPr>
          <w:sz w:val="20"/>
        </w:rPr>
        <w:t>uniforme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las</w:t>
      </w:r>
      <w:r>
        <w:rPr>
          <w:spacing w:val="30"/>
          <w:sz w:val="20"/>
        </w:rPr>
        <w:t> </w:t>
      </w:r>
      <w:r>
        <w:rPr>
          <w:sz w:val="20"/>
        </w:rPr>
        <w:t>obligaciones</w:t>
      </w:r>
      <w:r>
        <w:rPr>
          <w:spacing w:val="30"/>
          <w:sz w:val="20"/>
        </w:rPr>
        <w:t> </w:t>
      </w:r>
      <w:r>
        <w:rPr>
          <w:sz w:val="20"/>
        </w:rPr>
        <w:t>contenidas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29"/>
          <w:sz w:val="20"/>
        </w:rPr>
        <w:t> </w:t>
      </w:r>
      <w:r>
        <w:rPr>
          <w:sz w:val="20"/>
        </w:rPr>
        <w:t>esta</w:t>
      </w:r>
      <w:r>
        <w:rPr>
          <w:spacing w:val="-5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2"/>
        </w:numPr>
        <w:tabs>
          <w:tab w:pos="1050" w:val="left" w:leader="none"/>
        </w:tabs>
        <w:spacing w:line="249" w:lineRule="auto" w:before="1" w:after="0"/>
        <w:ind w:left="474" w:right="1272" w:firstLine="340"/>
        <w:jc w:val="left"/>
        <w:rPr>
          <w:sz w:val="20"/>
        </w:rPr>
      </w:pPr>
      <w:r>
        <w:rPr>
          <w:sz w:val="20"/>
        </w:rPr>
        <w:t>Velar por el cumplimiento de las obligaciones de publicidad contenidas en el capítulo II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I 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2"/>
        </w:numPr>
        <w:tabs>
          <w:tab w:pos="1050" w:val="left" w:leader="none"/>
        </w:tabs>
        <w:spacing w:line="249" w:lineRule="auto" w:before="2" w:after="0"/>
        <w:ind w:left="474" w:right="1275" w:firstLine="340"/>
        <w:jc w:val="left"/>
        <w:rPr>
          <w:sz w:val="20"/>
        </w:rPr>
      </w:pPr>
      <w:r>
        <w:rPr>
          <w:sz w:val="20"/>
        </w:rPr>
        <w:t>Conocer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reclamaciones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presenten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aplicación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artículo</w:t>
      </w:r>
      <w:r>
        <w:rPr>
          <w:spacing w:val="9"/>
          <w:sz w:val="20"/>
        </w:rPr>
        <w:t> </w:t>
      </w:r>
      <w:r>
        <w:rPr>
          <w:sz w:val="20"/>
        </w:rPr>
        <w:t>24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esta</w:t>
      </w:r>
      <w:r>
        <w:rPr>
          <w:spacing w:val="-5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2"/>
        </w:numPr>
        <w:tabs>
          <w:tab w:pos="1119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Responder</w:t>
      </w:r>
      <w:r>
        <w:rPr>
          <w:spacing w:val="13"/>
          <w:sz w:val="20"/>
        </w:rPr>
        <w:t> </w:t>
      </w: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consultas</w:t>
      </w:r>
      <w:r>
        <w:rPr>
          <w:spacing w:val="13"/>
          <w:sz w:val="20"/>
        </w:rPr>
        <w:t> </w:t>
      </w:r>
      <w:r>
        <w:rPr>
          <w:sz w:val="20"/>
        </w:rPr>
        <w:t>que,</w:t>
      </w:r>
      <w:r>
        <w:rPr>
          <w:spacing w:val="13"/>
          <w:sz w:val="20"/>
        </w:rPr>
        <w:t> </w:t>
      </w:r>
      <w:r>
        <w:rPr>
          <w:sz w:val="20"/>
        </w:rPr>
        <w:t>con</w:t>
      </w:r>
      <w:r>
        <w:rPr>
          <w:spacing w:val="13"/>
          <w:sz w:val="20"/>
        </w:rPr>
        <w:t> </w:t>
      </w:r>
      <w:r>
        <w:rPr>
          <w:sz w:val="20"/>
        </w:rPr>
        <w:t>carácter</w:t>
      </w:r>
      <w:r>
        <w:rPr>
          <w:spacing w:val="13"/>
          <w:sz w:val="20"/>
        </w:rPr>
        <w:t> </w:t>
      </w:r>
      <w:r>
        <w:rPr>
          <w:sz w:val="20"/>
        </w:rPr>
        <w:t>facultativo,</w:t>
      </w:r>
      <w:r>
        <w:rPr>
          <w:spacing w:val="13"/>
          <w:sz w:val="20"/>
        </w:rPr>
        <w:t> </w:t>
      </w:r>
      <w:r>
        <w:rPr>
          <w:sz w:val="20"/>
        </w:rPr>
        <w:t>le</w:t>
      </w:r>
      <w:r>
        <w:rPr>
          <w:spacing w:val="13"/>
          <w:sz w:val="20"/>
        </w:rPr>
        <w:t> </w:t>
      </w:r>
      <w:r>
        <w:rPr>
          <w:sz w:val="20"/>
        </w:rPr>
        <w:t>planteen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órganos</w:t>
      </w:r>
      <w:r>
        <w:rPr>
          <w:spacing w:val="-53"/>
          <w:sz w:val="20"/>
        </w:rPr>
        <w:t> </w:t>
      </w:r>
      <w:r>
        <w:rPr>
          <w:sz w:val="20"/>
        </w:rPr>
        <w:t>encargados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tramitar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resolver las</w:t>
      </w:r>
      <w:r>
        <w:rPr>
          <w:spacing w:val="-2"/>
          <w:sz w:val="20"/>
        </w:rPr>
        <w:t> </w:t>
      </w:r>
      <w:r>
        <w:rPr>
          <w:sz w:val="20"/>
        </w:rPr>
        <w:t>solicitudes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2"/>
        </w:numPr>
        <w:tabs>
          <w:tab w:pos="1076" w:val="left" w:leader="none"/>
        </w:tabs>
        <w:spacing w:line="249" w:lineRule="auto" w:before="127" w:after="0"/>
        <w:ind w:left="474" w:right="1272" w:firstLine="340"/>
        <w:jc w:val="left"/>
        <w:rPr>
          <w:sz w:val="20"/>
        </w:rPr>
      </w:pPr>
      <w:r>
        <w:rPr>
          <w:sz w:val="20"/>
        </w:rPr>
        <w:t>Instar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inicio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25"/>
          <w:sz w:val="20"/>
        </w:rPr>
        <w:t> </w:t>
      </w:r>
      <w:r>
        <w:rPr>
          <w:sz w:val="20"/>
        </w:rPr>
        <w:t>procedimiento</w:t>
      </w:r>
      <w:r>
        <w:rPr>
          <w:spacing w:val="25"/>
          <w:sz w:val="20"/>
        </w:rPr>
        <w:t> </w:t>
      </w:r>
      <w:r>
        <w:rPr>
          <w:sz w:val="20"/>
        </w:rPr>
        <w:t>sancionador</w:t>
      </w:r>
      <w:r>
        <w:rPr>
          <w:spacing w:val="25"/>
          <w:sz w:val="20"/>
        </w:rPr>
        <w:t> </w:t>
      </w:r>
      <w:r>
        <w:rPr>
          <w:sz w:val="20"/>
        </w:rPr>
        <w:t>previsto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título</w:t>
      </w:r>
      <w:r>
        <w:rPr>
          <w:spacing w:val="26"/>
          <w:sz w:val="20"/>
        </w:rPr>
        <w:t> </w:t>
      </w:r>
      <w:r>
        <w:rPr>
          <w:sz w:val="20"/>
        </w:rPr>
        <w:t>II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esta</w:t>
      </w:r>
      <w:r>
        <w:rPr>
          <w:spacing w:val="25"/>
          <w:sz w:val="20"/>
        </w:rPr>
        <w:t> </w:t>
      </w:r>
      <w:r>
        <w:rPr>
          <w:sz w:val="20"/>
        </w:rPr>
        <w:t>Ley.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motivar,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decisión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incoar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procedimiento.</w:t>
      </w:r>
    </w:p>
    <w:p>
      <w:pPr>
        <w:pStyle w:val="ListParagraph"/>
        <w:numPr>
          <w:ilvl w:val="0"/>
          <w:numId w:val="52"/>
        </w:numPr>
        <w:tabs>
          <w:tab w:pos="993" w:val="left" w:leader="none"/>
        </w:tabs>
        <w:spacing w:line="240" w:lineRule="auto" w:before="1" w:after="0"/>
        <w:ind w:left="992" w:right="0" w:hanging="179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anteproyecto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presupuesto.</w:t>
      </w:r>
    </w:p>
    <w:p>
      <w:pPr>
        <w:pStyle w:val="ListParagraph"/>
        <w:numPr>
          <w:ilvl w:val="0"/>
          <w:numId w:val="52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Aquellas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atribuidas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norma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rango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reglamentario.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39. Régimen jurídico." w:id="102"/>
      <w:bookmarkEnd w:id="102"/>
      <w:r>
        <w:rPr/>
      </w:r>
      <w:bookmarkStart w:name="_bookmark50" w:id="103"/>
      <w:bookmarkEnd w:id="1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jurídico.</w:t>
      </w:r>
    </w:p>
    <w:p>
      <w:pPr>
        <w:pStyle w:val="ListParagraph"/>
        <w:numPr>
          <w:ilvl w:val="0"/>
          <w:numId w:val="53"/>
        </w:numPr>
        <w:tabs>
          <w:tab w:pos="1050" w:val="left" w:leader="none"/>
        </w:tabs>
        <w:spacing w:line="249" w:lineRule="auto" w:before="118" w:after="0"/>
        <w:ind w:left="474" w:right="1272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Consejo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Transparencia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Buen</w:t>
      </w:r>
      <w:r>
        <w:rPr>
          <w:spacing w:val="10"/>
          <w:sz w:val="20"/>
        </w:rPr>
        <w:t> </w:t>
      </w:r>
      <w:r>
        <w:rPr>
          <w:sz w:val="20"/>
        </w:rPr>
        <w:t>Gobierno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regirá,</w:t>
      </w:r>
      <w:r>
        <w:rPr>
          <w:spacing w:val="10"/>
          <w:sz w:val="20"/>
        </w:rPr>
        <w:t> </w:t>
      </w:r>
      <w:r>
        <w:rPr>
          <w:sz w:val="20"/>
        </w:rPr>
        <w:t>además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lo</w:t>
      </w:r>
      <w:r>
        <w:rPr>
          <w:spacing w:val="11"/>
          <w:sz w:val="20"/>
        </w:rPr>
        <w:t> </w:t>
      </w:r>
      <w:r>
        <w:rPr>
          <w:sz w:val="20"/>
        </w:rPr>
        <w:t>dispuesto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-1"/>
          <w:sz w:val="20"/>
        </w:rPr>
        <w:t> </w:t>
      </w:r>
      <w:r>
        <w:rPr>
          <w:sz w:val="20"/>
        </w:rPr>
        <w:t>por:</w:t>
      </w:r>
    </w:p>
    <w:p>
      <w:pPr>
        <w:pStyle w:val="ListParagraph"/>
        <w:numPr>
          <w:ilvl w:val="0"/>
          <w:numId w:val="54"/>
        </w:numPr>
        <w:tabs>
          <w:tab w:pos="1075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Las disposiciones de la Ley 47/2003, de 26 de noviembre, General Presupuestaria,</w:t>
      </w:r>
      <w:r>
        <w:rPr>
          <w:spacing w:val="1"/>
          <w:sz w:val="20"/>
        </w:rPr>
        <w:t> </w:t>
      </w:r>
      <w:r>
        <w:rPr>
          <w:sz w:val="20"/>
        </w:rPr>
        <w:t>que le sean de aplicación. Anualmente elaborará un anteproyecto de presupuesto con la</w:t>
      </w:r>
      <w:r>
        <w:rPr>
          <w:spacing w:val="1"/>
          <w:sz w:val="20"/>
        </w:rPr>
        <w:t> </w:t>
      </w:r>
      <w:r>
        <w:rPr>
          <w:sz w:val="20"/>
        </w:rPr>
        <w:t>estructura que establezca el Ministerio de Hacienda y Administraciones Públicas para su</w:t>
      </w:r>
      <w:r>
        <w:rPr>
          <w:spacing w:val="1"/>
          <w:sz w:val="20"/>
        </w:rPr>
        <w:t> </w:t>
      </w:r>
      <w:r>
        <w:rPr>
          <w:sz w:val="20"/>
        </w:rPr>
        <w:t>elevación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posterior</w:t>
      </w:r>
      <w:r>
        <w:rPr>
          <w:spacing w:val="-3"/>
          <w:sz w:val="20"/>
        </w:rPr>
        <w:t> </w:t>
      </w:r>
      <w:r>
        <w:rPr>
          <w:sz w:val="20"/>
        </w:rPr>
        <w:t>integración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Presupuestos</w:t>
      </w:r>
      <w:r>
        <w:rPr>
          <w:spacing w:val="-2"/>
          <w:sz w:val="20"/>
        </w:rPr>
        <w:t> </w:t>
      </w:r>
      <w:r>
        <w:rPr>
          <w:sz w:val="20"/>
        </w:rPr>
        <w:t>Generales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54"/>
        </w:numPr>
        <w:tabs>
          <w:tab w:pos="108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Real Decreto Legislativo 3/2011, de 14 de noviembre, por el que se aprueba el</w:t>
      </w:r>
      <w:r>
        <w:rPr>
          <w:spacing w:val="1"/>
          <w:sz w:val="20"/>
        </w:rPr>
        <w:t> </w:t>
      </w:r>
      <w:r>
        <w:rPr>
          <w:sz w:val="20"/>
        </w:rPr>
        <w:t>Texto</w:t>
      </w:r>
      <w:r>
        <w:rPr>
          <w:spacing w:val="-1"/>
          <w:sz w:val="20"/>
        </w:rPr>
        <w:t> </w:t>
      </w:r>
      <w:r>
        <w:rPr>
          <w:sz w:val="20"/>
        </w:rPr>
        <w:t>Refundido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54"/>
        </w:numPr>
        <w:tabs>
          <w:tab w:pos="104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Ley 33/2003, de 3 de noviembre, del Patrimonio de las Administraciones Públicas,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previsto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ella,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privado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adquisiciones</w:t>
      </w:r>
      <w:r>
        <w:rPr>
          <w:spacing w:val="-3"/>
          <w:sz w:val="20"/>
        </w:rPr>
        <w:t> </w:t>
      </w:r>
      <w:r>
        <w:rPr>
          <w:sz w:val="20"/>
        </w:rPr>
        <w:t>patrimoniales.</w:t>
      </w:r>
    </w:p>
    <w:p>
      <w:pPr>
        <w:pStyle w:val="ListParagraph"/>
        <w:numPr>
          <w:ilvl w:val="0"/>
          <w:numId w:val="54"/>
        </w:numPr>
        <w:tabs>
          <w:tab w:pos="1056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La Ley 7/2007, de 12 de abril, del Estatuto Básico del Empleado Público, y las demás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funcionario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medios personales.</w:t>
      </w:r>
    </w:p>
    <w:p>
      <w:pPr>
        <w:pStyle w:val="ListParagraph"/>
        <w:numPr>
          <w:ilvl w:val="0"/>
          <w:numId w:val="54"/>
        </w:numPr>
        <w:tabs>
          <w:tab w:pos="107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Ley 30/1992, de 26 de noviembre, de Régimen Jurídico de las 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aplicación,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dispuesto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desarrolle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53"/>
        </w:numPr>
        <w:tabs>
          <w:tab w:pos="1058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El Consejo de Ministros aprobará mediante Real Decreto el Estatuto del Consejo 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estructura,</w:t>
      </w:r>
      <w:r>
        <w:rPr>
          <w:spacing w:val="-53"/>
          <w:sz w:val="20"/>
        </w:rPr>
        <w:t> </w:t>
      </w:r>
      <w:r>
        <w:rPr>
          <w:sz w:val="20"/>
        </w:rPr>
        <w:t>funcionamiento, así como todos los aspectos que sean necesarios para el cumplimiento de</w:t>
      </w:r>
      <w:r>
        <w:rPr>
          <w:spacing w:val="1"/>
          <w:sz w:val="20"/>
        </w:rPr>
        <w:t> </w:t>
      </w:r>
      <w:r>
        <w:rPr>
          <w:sz w:val="20"/>
        </w:rPr>
        <w:t>sus funciones.</w:t>
      </w:r>
    </w:p>
    <w:p>
      <w:pPr>
        <w:pStyle w:val="ListParagraph"/>
        <w:numPr>
          <w:ilvl w:val="0"/>
          <w:numId w:val="53"/>
        </w:numPr>
        <w:tabs>
          <w:tab w:pos="106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Con carácter general, los puestos de trabajo del Consejo de Transparencia y Buen</w:t>
      </w:r>
      <w:r>
        <w:rPr>
          <w:spacing w:val="1"/>
          <w:sz w:val="20"/>
        </w:rPr>
        <w:t> </w:t>
      </w:r>
      <w:r>
        <w:rPr>
          <w:sz w:val="20"/>
        </w:rPr>
        <w:t>Gobierno serán desempeñados por funcionarios públicos de acuerdo con lo establecido en la</w:t>
      </w:r>
      <w:r>
        <w:rPr>
          <w:spacing w:val="-53"/>
          <w:sz w:val="20"/>
        </w:rPr>
        <w:t> </w:t>
      </w:r>
      <w:r>
        <w:rPr>
          <w:sz w:val="20"/>
        </w:rPr>
        <w:t>Ley 7/2007, de 12 de abril, del Estatuto Básico del Empleado Público, y las normas de</w:t>
      </w:r>
      <w:r>
        <w:rPr>
          <w:spacing w:val="1"/>
          <w:sz w:val="20"/>
        </w:rPr>
        <w:t> </w:t>
      </w:r>
      <w:r>
        <w:rPr>
          <w:sz w:val="20"/>
        </w:rPr>
        <w:t>función pública aplicables al personal funcionario de la Administración General del Estado. El</w:t>
      </w:r>
      <w:r>
        <w:rPr>
          <w:spacing w:val="-53"/>
          <w:sz w:val="20"/>
        </w:rPr>
        <w:t> </w:t>
      </w:r>
      <w:r>
        <w:rPr>
          <w:sz w:val="20"/>
        </w:rPr>
        <w:t>personal laboral podrá desempeñar puestos de trabajo que se ajusten a la normativa de</w:t>
      </w:r>
      <w:r>
        <w:rPr>
          <w:spacing w:val="1"/>
          <w:sz w:val="20"/>
        </w:rPr>
        <w:t> </w:t>
      </w:r>
      <w:r>
        <w:rPr>
          <w:sz w:val="20"/>
        </w:rPr>
        <w:t>función pública de la Administración General del Estado. Asimismo, el personal que pase a</w:t>
      </w:r>
      <w:r>
        <w:rPr>
          <w:spacing w:val="1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 de provisión previstos en la Administración General del Estado mantendrá 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funcionario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laboral,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aplicable.</w:t>
      </w:r>
    </w:p>
    <w:p>
      <w:pPr>
        <w:pStyle w:val="ListParagraph"/>
        <w:numPr>
          <w:ilvl w:val="0"/>
          <w:numId w:val="53"/>
        </w:numPr>
        <w:tabs>
          <w:tab w:pos="1061" w:val="left" w:leader="none"/>
        </w:tabs>
        <w:spacing w:line="249" w:lineRule="auto" w:before="8" w:after="0"/>
        <w:ind w:left="474" w:right="1272" w:firstLine="340"/>
        <w:jc w:val="both"/>
        <w:rPr>
          <w:sz w:val="20"/>
        </w:rPr>
      </w:pPr>
      <w:r>
        <w:rPr>
          <w:sz w:val="20"/>
        </w:rPr>
        <w:t>El Consejo de Transparencia y Buen Gobierno contará para el cumplimiento de sus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-1"/>
          <w:sz w:val="20"/>
        </w:rPr>
        <w:t> </w:t>
      </w:r>
      <w:r>
        <w:rPr>
          <w:sz w:val="20"/>
        </w:rPr>
        <w:t>con los</w:t>
      </w:r>
      <w:r>
        <w:rPr>
          <w:spacing w:val="-1"/>
          <w:sz w:val="20"/>
        </w:rPr>
        <w:t> </w:t>
      </w:r>
      <w:r>
        <w:rPr>
          <w:sz w:val="20"/>
        </w:rPr>
        <w:t>siguientes bienes</w:t>
      </w:r>
      <w:r>
        <w:rPr>
          <w:spacing w:val="-2"/>
          <w:sz w:val="20"/>
        </w:rPr>
        <w:t> </w:t>
      </w:r>
      <w:r>
        <w:rPr>
          <w:sz w:val="20"/>
        </w:rPr>
        <w:t>y medios económicos:</w:t>
      </w:r>
    </w:p>
    <w:p>
      <w:pPr>
        <w:pStyle w:val="ListParagraph"/>
        <w:numPr>
          <w:ilvl w:val="0"/>
          <w:numId w:val="55"/>
        </w:numPr>
        <w:tabs>
          <w:tab w:pos="1093" w:val="left" w:leader="none"/>
        </w:tabs>
        <w:spacing w:line="249" w:lineRule="auto" w:before="121" w:after="0"/>
        <w:ind w:left="474" w:right="1273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asignaciones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establezcan</w:t>
      </w:r>
      <w:r>
        <w:rPr>
          <w:spacing w:val="40"/>
          <w:sz w:val="20"/>
        </w:rPr>
        <w:t> </w:t>
      </w:r>
      <w:r>
        <w:rPr>
          <w:sz w:val="20"/>
        </w:rPr>
        <w:t>anualmente</w:t>
      </w:r>
      <w:r>
        <w:rPr>
          <w:spacing w:val="40"/>
          <w:sz w:val="20"/>
        </w:rPr>
        <w:t> </w:t>
      </w:r>
      <w:r>
        <w:rPr>
          <w:sz w:val="20"/>
        </w:rPr>
        <w:t>con</w:t>
      </w:r>
      <w:r>
        <w:rPr>
          <w:spacing w:val="40"/>
          <w:sz w:val="20"/>
        </w:rPr>
        <w:t> </w:t>
      </w:r>
      <w:r>
        <w:rPr>
          <w:sz w:val="20"/>
        </w:rPr>
        <w:t>cargos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Presupuestos</w:t>
      </w:r>
      <w:r>
        <w:rPr>
          <w:spacing w:val="-53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55"/>
        </w:numPr>
        <w:tabs>
          <w:tab w:pos="1065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bienes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valores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constituyan</w:t>
      </w:r>
      <w:r>
        <w:rPr>
          <w:spacing w:val="14"/>
          <w:sz w:val="20"/>
        </w:rPr>
        <w:t> </w:t>
      </w:r>
      <w:r>
        <w:rPr>
          <w:sz w:val="20"/>
        </w:rPr>
        <w:t>su</w:t>
      </w:r>
      <w:r>
        <w:rPr>
          <w:spacing w:val="14"/>
          <w:sz w:val="20"/>
        </w:rPr>
        <w:t> </w:t>
      </w:r>
      <w:r>
        <w:rPr>
          <w:sz w:val="20"/>
        </w:rPr>
        <w:t>patrimonio,</w:t>
      </w:r>
      <w:r>
        <w:rPr>
          <w:spacing w:val="13"/>
          <w:sz w:val="20"/>
        </w:rPr>
        <w:t> </w:t>
      </w:r>
      <w:r>
        <w:rPr>
          <w:sz w:val="20"/>
        </w:rPr>
        <w:t>así</w:t>
      </w:r>
      <w:r>
        <w:rPr>
          <w:spacing w:val="14"/>
          <w:sz w:val="20"/>
        </w:rPr>
        <w:t> </w:t>
      </w:r>
      <w:r>
        <w:rPr>
          <w:sz w:val="20"/>
        </w:rPr>
        <w:t>como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productos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rentas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55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Cualesquiera</w:t>
      </w:r>
      <w:r>
        <w:rPr>
          <w:spacing w:val="-7"/>
          <w:sz w:val="20"/>
        </w:rPr>
        <w:t> </w:t>
      </w:r>
      <w:r>
        <w:rPr>
          <w:sz w:val="20"/>
        </w:rPr>
        <w:t>otros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legalmente</w:t>
      </w:r>
      <w:r>
        <w:rPr>
          <w:spacing w:val="-7"/>
          <w:sz w:val="20"/>
        </w:rPr>
        <w:t> </w:t>
      </w:r>
      <w:r>
        <w:rPr>
          <w:sz w:val="20"/>
        </w:rPr>
        <w:t>puedan</w:t>
      </w:r>
      <w:r>
        <w:rPr>
          <w:spacing w:val="-6"/>
          <w:sz w:val="20"/>
        </w:rPr>
        <w:t> </w:t>
      </w:r>
      <w:r>
        <w:rPr>
          <w:sz w:val="20"/>
        </w:rPr>
        <w:t>serle</w:t>
      </w:r>
      <w:r>
        <w:rPr>
          <w:spacing w:val="-6"/>
          <w:sz w:val="20"/>
        </w:rPr>
        <w:t> </w:t>
      </w:r>
      <w:r>
        <w:rPr>
          <w:sz w:val="20"/>
        </w:rPr>
        <w:t>atribuidos.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 40. Relaciones con las Cortes G" w:id="104"/>
      <w:bookmarkEnd w:id="104"/>
      <w:r>
        <w:rPr/>
      </w:r>
      <w:bookmarkStart w:name="_bookmark51" w:id="105"/>
      <w:bookmarkEnd w:id="10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Relaciones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Cortes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Generales.</w:t>
      </w:r>
    </w:p>
    <w:p>
      <w:pPr>
        <w:pStyle w:val="BodyText"/>
        <w:spacing w:line="249" w:lineRule="auto" w:before="117"/>
        <w:ind w:right="1271"/>
      </w:pP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elevará</w:t>
      </w:r>
      <w:r>
        <w:rPr>
          <w:spacing w:val="1"/>
        </w:rPr>
        <w:t> </w:t>
      </w:r>
      <w:r>
        <w:rPr/>
        <w:t>anualmente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Cortes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 de las disposiciones establecidas en esta Ley. El Presidente del Consejo de</w:t>
      </w:r>
      <w:r>
        <w:rPr>
          <w:spacing w:val="1"/>
        </w:rPr>
        <w:t> </w:t>
      </w:r>
      <w:r>
        <w:rPr/>
        <w:t>Transparencia y Buen Gobierno comparecerá ante la Comisión correspondiente para dar</w:t>
      </w:r>
      <w:r>
        <w:rPr>
          <w:spacing w:val="1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tal memoria, así</w:t>
      </w:r>
      <w:r>
        <w:rPr>
          <w:spacing w:val="-2"/>
        </w:rPr>
        <w:t> </w:t>
      </w:r>
      <w:r>
        <w:rPr/>
        <w:t>como cuantas veces sea</w:t>
      </w:r>
      <w:r>
        <w:rPr>
          <w:spacing w:val="-1"/>
        </w:rPr>
        <w:t> </w:t>
      </w:r>
      <w:r>
        <w:rPr/>
        <w:t>requerido para</w:t>
      </w:r>
      <w:r>
        <w:rPr>
          <w:spacing w:val="-1"/>
        </w:rPr>
        <w:t> </w:t>
      </w:r>
      <w:r>
        <w:rPr/>
        <w:t>ello.</w:t>
      </w:r>
    </w:p>
    <w:p>
      <w:pPr>
        <w:pStyle w:val="BodyText"/>
        <w:spacing w:before="7"/>
        <w:ind w:left="0" w:firstLine="0"/>
        <w:jc w:val="left"/>
      </w:pPr>
    </w:p>
    <w:p>
      <w:pPr>
        <w:tabs>
          <w:tab w:pos="3706" w:val="left" w:leader="none"/>
        </w:tabs>
        <w:spacing w:line="249" w:lineRule="auto" w:before="0"/>
        <w:ind w:left="474" w:right="1274" w:firstLine="0"/>
        <w:jc w:val="left"/>
        <w:rPr>
          <w:rFonts w:ascii="Arial" w:hAnsi="Arial"/>
          <w:i/>
          <w:sz w:val="20"/>
        </w:rPr>
      </w:pPr>
      <w:bookmarkStart w:name="[Disposiciones adicionales]" w:id="106"/>
      <w:bookmarkEnd w:id="106"/>
      <w:r>
        <w:rPr/>
      </w:r>
      <w:bookmarkStart w:name="Disposición adicional primera. Regulacio" w:id="107"/>
      <w:bookmarkEnd w:id="107"/>
      <w:r>
        <w:rPr/>
      </w:r>
      <w:bookmarkStart w:name="_bookmark52" w:id="108"/>
      <w:bookmarkEnd w:id="10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z w:val="20"/>
        </w:rPr>
        <w:t>primera.</w:t>
        <w:tab/>
      </w:r>
      <w:r>
        <w:rPr>
          <w:rFonts w:ascii="Arial" w:hAnsi="Arial"/>
          <w:i/>
          <w:sz w:val="20"/>
        </w:rPr>
        <w:t>Regulaciones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especiales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ListParagraph"/>
        <w:numPr>
          <w:ilvl w:val="0"/>
          <w:numId w:val="56"/>
        </w:numPr>
        <w:tabs>
          <w:tab w:pos="1090" w:val="left" w:leader="none"/>
        </w:tabs>
        <w:spacing w:line="249" w:lineRule="auto" w:before="109" w:after="0"/>
        <w:ind w:left="474" w:right="1275" w:firstLine="340"/>
        <w:jc w:val="both"/>
        <w:rPr>
          <w:sz w:val="20"/>
        </w:rPr>
      </w:pPr>
      <w:r>
        <w:rPr>
          <w:sz w:val="20"/>
        </w:rPr>
        <w:t>La normativa reguladora del correspondiente procedimiento administrativo será la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interesados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administrativo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curso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integren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mismo.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6"/>
        </w:numPr>
        <w:tabs>
          <w:tab w:pos="1098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regirán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específica,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supletorio,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específico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56"/>
        </w:numPr>
        <w:tabs>
          <w:tab w:pos="107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 este sentido, esta Ley será de aplicación, en lo no previsto en sus respectivas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4"/>
          <w:sz w:val="20"/>
        </w:rPr>
        <w:t> </w:t>
      </w:r>
      <w:r>
        <w:rPr>
          <w:sz w:val="20"/>
        </w:rPr>
        <w:t>reguladoras,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ambiental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destinada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reutilización.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egunda. Revisión " w:id="109"/>
      <w:bookmarkEnd w:id="109"/>
      <w:r>
        <w:rPr/>
      </w:r>
      <w:bookmarkStart w:name="_bookmark53" w:id="110"/>
      <w:bookmarkEnd w:id="11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Revisión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simplificación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normativa.</w:t>
      </w:r>
    </w:p>
    <w:p>
      <w:pPr>
        <w:pStyle w:val="ListParagraph"/>
        <w:numPr>
          <w:ilvl w:val="0"/>
          <w:numId w:val="57"/>
        </w:numPr>
        <w:tabs>
          <w:tab w:pos="1051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General del Estado acometerá una revisión, simplificación y, en su</w:t>
      </w:r>
      <w:r>
        <w:rPr>
          <w:spacing w:val="1"/>
          <w:sz w:val="20"/>
        </w:rPr>
        <w:t> </w:t>
      </w:r>
      <w:r>
        <w:rPr>
          <w:sz w:val="20"/>
        </w:rPr>
        <w:t>caso, una consolidación normativa de su ordenamiento jurídico. Para ello, habrá de efectuar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estudios,</w:t>
      </w:r>
      <w:r>
        <w:rPr>
          <w:spacing w:val="1"/>
          <w:sz w:val="20"/>
        </w:rPr>
        <w:t> </w:t>
      </w:r>
      <w:r>
        <w:rPr>
          <w:sz w:val="20"/>
        </w:rPr>
        <w:t>derogar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quedado</w:t>
      </w:r>
      <w:r>
        <w:rPr>
          <w:spacing w:val="1"/>
          <w:sz w:val="20"/>
        </w:rPr>
        <w:t> </w:t>
      </w:r>
      <w:r>
        <w:rPr>
          <w:sz w:val="20"/>
        </w:rPr>
        <w:t>obsoletas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determinar, en su caso, la necesidad de introducir modificaciones, novedades o proponer la</w:t>
      </w:r>
      <w:r>
        <w:rPr>
          <w:spacing w:val="1"/>
          <w:sz w:val="20"/>
        </w:rPr>
        <w:t> </w:t>
      </w:r>
      <w:r>
        <w:rPr>
          <w:sz w:val="20"/>
        </w:rPr>
        <w:t>elaboración de un texto refundido, de conformidad con las previsiones constitucionales y</w:t>
      </w:r>
      <w:r>
        <w:rPr>
          <w:spacing w:val="1"/>
          <w:sz w:val="20"/>
        </w:rPr>
        <w:t> </w:t>
      </w:r>
      <w:r>
        <w:rPr>
          <w:sz w:val="20"/>
        </w:rPr>
        <w:t>legales sobre competencia y procedimiento a seguir, según el rango de las normas que</w:t>
      </w:r>
      <w:r>
        <w:rPr>
          <w:spacing w:val="1"/>
          <w:sz w:val="20"/>
        </w:rPr>
        <w:t> </w:t>
      </w:r>
      <w:r>
        <w:rPr>
          <w:sz w:val="20"/>
        </w:rPr>
        <w:t>queden</w:t>
      </w:r>
      <w:r>
        <w:rPr>
          <w:spacing w:val="-2"/>
          <w:sz w:val="20"/>
        </w:rPr>
        <w:t> </w:t>
      </w:r>
      <w:r>
        <w:rPr>
          <w:sz w:val="20"/>
        </w:rPr>
        <w:t>afectadas.</w:t>
      </w:r>
    </w:p>
    <w:p>
      <w:pPr>
        <w:pStyle w:val="ListParagraph"/>
        <w:numPr>
          <w:ilvl w:val="0"/>
          <w:numId w:val="57"/>
        </w:numPr>
        <w:tabs>
          <w:tab w:pos="1055" w:val="left" w:leader="none"/>
        </w:tabs>
        <w:spacing w:line="249" w:lineRule="auto" w:before="6" w:after="0"/>
        <w:ind w:left="474" w:right="1272" w:firstLine="340"/>
        <w:jc w:val="both"/>
        <w:rPr>
          <w:sz w:val="20"/>
        </w:rPr>
      </w:pPr>
      <w:r>
        <w:rPr>
          <w:sz w:val="20"/>
        </w:rPr>
        <w:t>A tal fin, la Secretaría de Estado de Relaciones con las Cortes elaborará un Plan de</w:t>
      </w:r>
      <w:r>
        <w:rPr>
          <w:spacing w:val="1"/>
          <w:sz w:val="20"/>
        </w:rPr>
        <w:t> </w:t>
      </w:r>
      <w:r>
        <w:rPr>
          <w:sz w:val="20"/>
        </w:rPr>
        <w:t>Calidad y Simplificación Normativa y se encargará de coordinar el proceso de revisión y</w:t>
      </w:r>
      <w:r>
        <w:rPr>
          <w:spacing w:val="1"/>
          <w:sz w:val="20"/>
        </w:rPr>
        <w:t> </w:t>
      </w:r>
      <w:r>
        <w:rPr>
          <w:sz w:val="20"/>
        </w:rPr>
        <w:t>simplificación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respecto del</w:t>
      </w:r>
      <w:r>
        <w:rPr>
          <w:spacing w:val="-2"/>
          <w:sz w:val="20"/>
        </w:rPr>
        <w:t> </w:t>
      </w:r>
      <w:r>
        <w:rPr>
          <w:sz w:val="20"/>
        </w:rPr>
        <w:t>resto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Departamentos</w:t>
      </w:r>
      <w:r>
        <w:rPr>
          <w:spacing w:val="-2"/>
          <w:sz w:val="20"/>
        </w:rPr>
        <w:t> </w:t>
      </w:r>
      <w:r>
        <w:rPr>
          <w:sz w:val="20"/>
        </w:rPr>
        <w:t>ministeriales.</w:t>
      </w:r>
    </w:p>
    <w:p>
      <w:pPr>
        <w:pStyle w:val="ListParagraph"/>
        <w:numPr>
          <w:ilvl w:val="0"/>
          <w:numId w:val="57"/>
        </w:numPr>
        <w:tabs>
          <w:tab w:pos="107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Las Secretarías Generales Técnicas de los diferentes Departamentos ministeriales</w:t>
      </w:r>
      <w:r>
        <w:rPr>
          <w:spacing w:val="1"/>
          <w:sz w:val="20"/>
        </w:rPr>
        <w:t> </w:t>
      </w:r>
      <w:r>
        <w:rPr>
          <w:sz w:val="20"/>
        </w:rPr>
        <w:t>llevarán a cabo el proceso de revisión y simplificación en sus ámbitos competenciales de</w:t>
      </w:r>
      <w:r>
        <w:rPr>
          <w:spacing w:val="1"/>
          <w:sz w:val="20"/>
        </w:rPr>
        <w:t> </w:t>
      </w:r>
      <w:r>
        <w:rPr>
          <w:sz w:val="20"/>
        </w:rPr>
        <w:t>actuación,</w:t>
      </w:r>
      <w:r>
        <w:rPr>
          <w:spacing w:val="1"/>
          <w:sz w:val="20"/>
        </w:rPr>
        <w:t> </w:t>
      </w:r>
      <w:r>
        <w:rPr>
          <w:sz w:val="20"/>
        </w:rPr>
        <w:t>pudiendo</w:t>
      </w:r>
      <w:r>
        <w:rPr>
          <w:spacing w:val="1"/>
          <w:sz w:val="20"/>
        </w:rPr>
        <w:t> </w:t>
      </w:r>
      <w:r>
        <w:rPr>
          <w:sz w:val="20"/>
        </w:rPr>
        <w:t>coordinar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 Autónomas que, en ejercicio de las competencias que le son propias y en</w:t>
      </w:r>
      <w:r>
        <w:rPr>
          <w:spacing w:val="1"/>
          <w:sz w:val="20"/>
        </w:rPr>
        <w:t> </w:t>
      </w:r>
      <w:r>
        <w:rPr>
          <w:sz w:val="20"/>
        </w:rPr>
        <w:t>aplicación del principio de cooperación administrativa, lleven a cabo un proceso de revisión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respectivos ordenamientos</w:t>
      </w:r>
      <w:r>
        <w:rPr>
          <w:spacing w:val="-2"/>
          <w:sz w:val="20"/>
        </w:rPr>
        <w:t> </w:t>
      </w:r>
      <w:r>
        <w:rPr>
          <w:sz w:val="20"/>
        </w:rPr>
        <w:t>jurídicos.</w:t>
      </w:r>
    </w:p>
    <w:p>
      <w:pPr>
        <w:pStyle w:val="BodyText"/>
        <w:spacing w:before="7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tercera. Corporaci" w:id="111"/>
      <w:bookmarkEnd w:id="111"/>
      <w:r>
        <w:rPr/>
      </w:r>
      <w:bookmarkStart w:name="_bookmark54" w:id="112"/>
      <w:bookmarkEnd w:id="11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Corporaciones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BodyText"/>
        <w:spacing w:line="249" w:lineRule="auto" w:before="117"/>
        <w:ind w:right="1273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ámbito</w:t>
      </w:r>
      <w:r>
        <w:rPr>
          <w:spacing w:val="-1"/>
        </w:rPr>
        <w:t> </w:t>
      </w:r>
      <w:r>
        <w:rPr/>
        <w:t>concreto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cuarta. Reclamació" w:id="113"/>
      <w:bookmarkEnd w:id="113"/>
      <w:r>
        <w:rPr/>
      </w:r>
      <w:bookmarkStart w:name="_bookmark55" w:id="114"/>
      <w:bookmarkEnd w:id="11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i/>
          <w:sz w:val="20"/>
        </w:rPr>
        <w:t>Reclamación.</w:t>
      </w:r>
    </w:p>
    <w:p>
      <w:pPr>
        <w:pStyle w:val="ListParagraph"/>
        <w:numPr>
          <w:ilvl w:val="0"/>
          <w:numId w:val="58"/>
        </w:numPr>
        <w:tabs>
          <w:tab w:pos="1089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resolución de la reclamación prevista en el artículo 24 corresponderá, en 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dictadas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-54"/>
          <w:sz w:val="20"/>
        </w:rPr>
        <w:t> </w:t>
      </w:r>
      <w:r>
        <w:rPr>
          <w:sz w:val="20"/>
        </w:rPr>
        <w:t>Autónomas y su sector público, y por las Entidades Locales comprendidas en su ámbito</w:t>
      </w:r>
      <w:r>
        <w:rPr>
          <w:spacing w:val="1"/>
          <w:sz w:val="20"/>
        </w:rPr>
        <w:t> </w:t>
      </w:r>
      <w:r>
        <w:rPr>
          <w:sz w:val="20"/>
        </w:rPr>
        <w:t>territorial,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independiente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Comunidades</w:t>
      </w:r>
      <w:r>
        <w:rPr>
          <w:spacing w:val="-2"/>
          <w:sz w:val="20"/>
        </w:rPr>
        <w:t> </w:t>
      </w:r>
      <w:r>
        <w:rPr>
          <w:sz w:val="20"/>
        </w:rPr>
        <w:t>Autónomas.</w:t>
      </w:r>
    </w:p>
    <w:p>
      <w:pPr>
        <w:pStyle w:val="BodyText"/>
        <w:spacing w:line="249" w:lineRule="auto" w:before="3"/>
        <w:ind w:right="1272"/>
      </w:pPr>
      <w:r>
        <w:rPr/>
        <w:t>No obstante lo dispuesto en el párrafo anterior, contra las resoluciones dictadas por las</w:t>
      </w:r>
      <w:r>
        <w:rPr>
          <w:spacing w:val="1"/>
        </w:rPr>
        <w:t> </w:t>
      </w:r>
      <w:r>
        <w:rPr/>
        <w:t>Asambleas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análogas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Económico y Social, Tribunal de Cuentas y Defensor del Pueblo en el caso de esas mismas</w:t>
      </w:r>
      <w:r>
        <w:rPr>
          <w:spacing w:val="1"/>
        </w:rPr>
        <w:t> </w:t>
      </w:r>
      <w:r>
        <w:rPr/>
        <w:t>reclamaciones</w:t>
      </w:r>
      <w:r>
        <w:rPr>
          <w:spacing w:val="-1"/>
        </w:rPr>
        <w:t> </w:t>
      </w:r>
      <w:r>
        <w:rPr/>
        <w:t>sólo cabrá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interposición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contencioso-administrativo.</w:t>
      </w:r>
    </w:p>
    <w:p>
      <w:pPr>
        <w:pStyle w:val="ListParagraph"/>
        <w:numPr>
          <w:ilvl w:val="0"/>
          <w:numId w:val="58"/>
        </w:numPr>
        <w:tabs>
          <w:tab w:pos="105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Comunidades Autónomas podrán atribuir la competencia para la resolución de la</w:t>
      </w:r>
      <w:r>
        <w:rPr>
          <w:spacing w:val="1"/>
          <w:sz w:val="20"/>
        </w:rPr>
        <w:t> </w:t>
      </w:r>
      <w:r>
        <w:rPr>
          <w:sz w:val="20"/>
        </w:rPr>
        <w:t>reclamación prevista en el artículo 24 al Consejo de Transparencia y Buen Gobierno. A tal</w:t>
      </w:r>
      <w:r>
        <w:rPr>
          <w:spacing w:val="1"/>
          <w:sz w:val="20"/>
        </w:rPr>
        <w:t> </w:t>
      </w:r>
      <w:r>
        <w:rPr>
          <w:sz w:val="20"/>
        </w:rPr>
        <w:t>efecto, deberán celebrar el correspondiente convenio con la Administración General del</w:t>
      </w:r>
      <w:r>
        <w:rPr>
          <w:spacing w:val="1"/>
          <w:sz w:val="20"/>
        </w:rPr>
        <w:t> </w:t>
      </w:r>
      <w:r>
        <w:rPr>
          <w:sz w:val="20"/>
        </w:rPr>
        <w:t>Estado, en el que se estipulen las condiciones en que la Comunidad sufragará los gastos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asunción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competencias.</w:t>
      </w:r>
    </w:p>
    <w:p>
      <w:pPr>
        <w:pStyle w:val="ListParagraph"/>
        <w:numPr>
          <w:ilvl w:val="0"/>
          <w:numId w:val="58"/>
        </w:numPr>
        <w:tabs>
          <w:tab w:pos="109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Ciudades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Estatuto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Autonomía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designar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propios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53"/>
          <w:sz w:val="20"/>
        </w:rPr>
        <w:t> </w:t>
      </w:r>
      <w:r>
        <w:rPr>
          <w:sz w:val="20"/>
        </w:rPr>
        <w:t>independientes o bien atribuir la competencia al Consejo de Transparencia y Buen Gobierno,</w:t>
      </w:r>
      <w:r>
        <w:rPr>
          <w:spacing w:val="-53"/>
          <w:sz w:val="20"/>
        </w:rPr>
        <w:t> </w:t>
      </w:r>
      <w:r>
        <w:rPr>
          <w:sz w:val="20"/>
        </w:rPr>
        <w:t>celebrando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Convenio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3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adicional quinta. Colaboraci" w:id="115"/>
      <w:bookmarkEnd w:id="115"/>
      <w:r>
        <w:rPr/>
      </w:r>
      <w:bookmarkStart w:name="_bookmark56" w:id="116"/>
      <w:bookmarkEnd w:id="11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i/>
          <w:sz w:val="20"/>
        </w:rPr>
        <w:t>Colaboración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10"/>
        <w:ind w:right="1270"/>
      </w:pPr>
      <w:r>
        <w:rPr/>
        <w:t>El Consejo de Transparencia y Buen Gobierno y la Agencia Española de Protección de</w:t>
      </w:r>
      <w:r>
        <w:rPr>
          <w:spacing w:val="1"/>
        </w:rPr>
        <w:t> </w:t>
      </w:r>
      <w:r>
        <w:rPr/>
        <w:t>Datos adoptarán conjuntamente los criterios de aplicación, en su ámbito de actuación, de las</w:t>
      </w:r>
      <w:r>
        <w:rPr>
          <w:spacing w:val="1"/>
        </w:rPr>
        <w:t> </w:t>
      </w:r>
      <w:r>
        <w:rPr/>
        <w:t>reglas contenidas en el artículo 15 de esta Ley, en particular en lo que respecta a la</w:t>
      </w:r>
      <w:r>
        <w:rPr>
          <w:spacing w:val="1"/>
        </w:rPr>
        <w:t> </w:t>
      </w:r>
      <w:r>
        <w:rPr/>
        <w:t>ponderación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interés</w:t>
      </w:r>
      <w:r>
        <w:rPr>
          <w:spacing w:val="11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garantía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 los interesados cuyos datos se contuviesen en la misma, de conformidad con lo dispuesto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15/1999,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exta. Información" w:id="117"/>
      <w:bookmarkEnd w:id="117"/>
      <w:r>
        <w:rPr/>
      </w:r>
      <w:bookmarkStart w:name="_bookmark57" w:id="118"/>
      <w:bookmarkEnd w:id="11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Casa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Majestad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Rey.</w:t>
      </w:r>
    </w:p>
    <w:p>
      <w:pPr>
        <w:pStyle w:val="BodyText"/>
        <w:spacing w:line="249" w:lineRule="auto" w:before="118"/>
        <w:ind w:right="1271"/>
      </w:pPr>
      <w:r>
        <w:rPr/>
        <w:t>La Secretaría General de la Presidencia del Gobierno será el órgano competente para</w:t>
      </w:r>
      <w:r>
        <w:rPr>
          <w:spacing w:val="1"/>
        </w:rPr>
        <w:t> </w:t>
      </w:r>
      <w:r>
        <w:rPr/>
        <w:t>tramitar el procedimiento mediante en el que se solicite el acceso a la información que obre</w:t>
      </w:r>
      <w:r>
        <w:rPr>
          <w:spacing w:val="1"/>
        </w:rPr>
        <w:t> </w:t>
      </w:r>
      <w:r>
        <w:rPr/>
        <w:t>en poder de la Casa de Su Majestad el Rey, así como para conocer de cualquier otra</w:t>
      </w:r>
      <w:r>
        <w:rPr>
          <w:spacing w:val="1"/>
        </w:rPr>
        <w:t> </w:t>
      </w:r>
      <w:r>
        <w:rPr/>
        <w:t>cuestión que pudiera surgir derivada de la aplicación por este órgano de las disposiciones de</w:t>
      </w:r>
      <w:r>
        <w:rPr>
          <w:spacing w:val="-53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before="1"/>
        <w:ind w:left="474" w:right="0"/>
        <w:jc w:val="left"/>
      </w:pPr>
      <w:bookmarkStart w:name="Disposición adicional séptima." w:id="119"/>
      <w:bookmarkEnd w:id="119"/>
      <w:r>
        <w:rPr>
          <w:b w:val="0"/>
        </w:rPr>
      </w:r>
      <w:bookmarkStart w:name="_bookmark58" w:id="120"/>
      <w:bookmarkEnd w:id="120"/>
      <w:r>
        <w:rPr>
          <w:b w:val="0"/>
        </w:rPr>
      </w:r>
      <w:r>
        <w:rPr>
          <w:spacing w:val="-1"/>
        </w:rPr>
        <w:t>Disposición</w:t>
      </w:r>
      <w:r>
        <w:rPr>
          <w:spacing w:val="-9"/>
        </w:rPr>
        <w:t> </w:t>
      </w:r>
      <w:r>
        <w:rPr/>
        <w:t>adicional</w:t>
      </w:r>
      <w:r>
        <w:rPr>
          <w:spacing w:val="-8"/>
        </w:rPr>
        <w:t> </w:t>
      </w:r>
      <w:r>
        <w:rPr/>
        <w:t>séptima.</w:t>
      </w:r>
    </w:p>
    <w:p>
      <w:pPr>
        <w:pStyle w:val="BodyText"/>
        <w:spacing w:line="249" w:lineRule="auto" w:before="117"/>
        <w:ind w:right="1271"/>
      </w:pPr>
      <w:r>
        <w:rPr/>
        <w:t>El Gobierno aprobará un plan formativo en el ámbito de la transparencia dirigido a los</w:t>
      </w:r>
      <w:r>
        <w:rPr>
          <w:spacing w:val="1"/>
        </w:rPr>
        <w:t> </w:t>
      </w:r>
      <w:r>
        <w:rPr/>
        <w:t>funcionarios y personal de la Administración General del Estado, acompañado, a su vez, de</w:t>
      </w:r>
      <w:r>
        <w:rPr>
          <w:spacing w:val="1"/>
        </w:rPr>
        <w:t> </w:t>
      </w:r>
      <w:r>
        <w:rPr/>
        <w:t>una campaña informativa dirigida a los ciudadanos. El Gobierno incorporará al sector público</w:t>
      </w:r>
      <w:r>
        <w:rPr>
          <w:spacing w:val="-5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Corporativa.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before="0"/>
        <w:ind w:left="474" w:right="0"/>
        <w:jc w:val="left"/>
      </w:pPr>
      <w:bookmarkStart w:name="Disposición adicional octava." w:id="121"/>
      <w:bookmarkEnd w:id="121"/>
      <w:r>
        <w:rPr>
          <w:b w:val="0"/>
        </w:rPr>
      </w:r>
      <w:bookmarkStart w:name="_bookmark59" w:id="122"/>
      <w:bookmarkEnd w:id="122"/>
      <w:r>
        <w:rPr>
          <w:b w:val="0"/>
        </w:rPr>
      </w:r>
      <w:r>
        <w:rPr/>
        <w:t>Disposición</w:t>
      </w:r>
      <w:r>
        <w:rPr>
          <w:spacing w:val="-10"/>
        </w:rPr>
        <w:t> </w:t>
      </w:r>
      <w:r>
        <w:rPr/>
        <w:t>adicional</w:t>
      </w:r>
      <w:r>
        <w:rPr>
          <w:spacing w:val="-10"/>
        </w:rPr>
        <w:t> </w:t>
      </w:r>
      <w:r>
        <w:rPr/>
        <w:t>octava.</w:t>
      </w:r>
    </w:p>
    <w:p>
      <w:pPr>
        <w:pStyle w:val="BodyText"/>
        <w:spacing w:line="249" w:lineRule="auto" w:before="118"/>
        <w:ind w:right="1273"/>
      </w:pP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Asambleas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22"/>
        </w:rPr>
        <w:t> </w:t>
      </w:r>
      <w:r>
        <w:rPr/>
        <w:t>Autónomas</w:t>
      </w:r>
      <w:r>
        <w:rPr>
          <w:spacing w:val="23"/>
        </w:rPr>
        <w:t> </w:t>
      </w:r>
      <w:r>
        <w:rPr/>
        <w:t>regularán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sus</w:t>
      </w:r>
      <w:r>
        <w:rPr>
          <w:spacing w:val="22"/>
        </w:rPr>
        <w:t> </w:t>
      </w:r>
      <w:r>
        <w:rPr/>
        <w:t>respectivos</w:t>
      </w:r>
      <w:r>
        <w:rPr>
          <w:spacing w:val="23"/>
        </w:rPr>
        <w:t> </w:t>
      </w:r>
      <w:r>
        <w:rPr/>
        <w:t>reglamentos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aplicación</w:t>
      </w:r>
      <w:r>
        <w:rPr>
          <w:spacing w:val="22"/>
        </w:rPr>
        <w:t> </w:t>
      </w:r>
      <w:r>
        <w:rPr/>
        <w:t>concreta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3" w:firstLine="0"/>
        <w:jc w:val="both"/>
        <w:rPr>
          <w:rFonts w:ascii="Arial" w:hAnsi="Arial"/>
          <w:i/>
          <w:sz w:val="20"/>
        </w:rPr>
      </w:pPr>
      <w:bookmarkStart w:name="[Disposiciones finales]" w:id="123"/>
      <w:bookmarkEnd w:id="123"/>
      <w:r>
        <w:rPr/>
      </w:r>
      <w:bookmarkStart w:name="Disposición final primera. Modificación " w:id="124"/>
      <w:bookmarkEnd w:id="124"/>
      <w:r>
        <w:rPr/>
      </w:r>
      <w:bookmarkStart w:name="_bookmark60" w:id="125"/>
      <w:bookmarkEnd w:id="12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30/1992,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26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noviembre,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Administrativo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Común.</w:t>
      </w:r>
    </w:p>
    <w:p>
      <w:pPr>
        <w:pStyle w:val="BodyText"/>
        <w:spacing w:line="249" w:lineRule="auto" w:before="110"/>
        <w:ind w:right="1272"/>
      </w:pP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30/1992,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53"/>
        </w:rPr>
        <w:t> </w:t>
      </w:r>
      <w:r>
        <w:rPr/>
        <w:t>términos:</w:t>
      </w:r>
    </w:p>
    <w:p>
      <w:pPr>
        <w:pStyle w:val="BodyText"/>
        <w:spacing w:before="122"/>
        <w:ind w:left="814" w:firstLine="0"/>
        <w:jc w:val="left"/>
      </w:pPr>
      <w:r>
        <w:rPr/>
        <w:t>Uno.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35.h)</w:t>
      </w:r>
      <w:r>
        <w:rPr>
          <w:spacing w:val="-3"/>
        </w:rPr>
        <w:t> </w:t>
      </w:r>
      <w:r>
        <w:rPr/>
        <w:t>pasa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tener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redacción:</w:t>
      </w:r>
    </w:p>
    <w:p>
      <w:pPr>
        <w:pStyle w:val="BodyText"/>
        <w:spacing w:line="376" w:lineRule="auto" w:before="180"/>
        <w:ind w:left="814" w:right="3146" w:firstLine="680"/>
        <w:jc w:val="left"/>
      </w:pPr>
      <w:r>
        <w:rPr/>
        <w:t>«h) Al acceso a la información pública, archivos y registros.»</w:t>
      </w:r>
      <w:r>
        <w:rPr>
          <w:spacing w:val="-53"/>
        </w:rPr>
        <w:t> </w:t>
      </w:r>
      <w:r>
        <w:rPr/>
        <w:t>Dos.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37</w:t>
      </w:r>
      <w:r>
        <w:rPr>
          <w:spacing w:val="-1"/>
        </w:rPr>
        <w:t> </w:t>
      </w:r>
      <w:r>
        <w:rPr/>
        <w:t>pasa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redacción:</w:t>
      </w:r>
    </w:p>
    <w:p>
      <w:pPr>
        <w:spacing w:before="111"/>
        <w:ind w:left="1154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BodyText"/>
        <w:spacing w:line="249" w:lineRule="auto" w:before="117"/>
        <w:ind w:left="1154" w:right="1273"/>
      </w:pPr>
      <w:r>
        <w:rPr/>
        <w:t>Los ciudadanos tienen derecho a acceder a la información pública, archivos y</w:t>
      </w:r>
      <w:r>
        <w:rPr>
          <w:spacing w:val="1"/>
        </w:rPr>
        <w:t> </w:t>
      </w:r>
      <w:r>
        <w:rPr/>
        <w:t>registros en los términos y con las condiciones establecidas en la Constitución, en la</w:t>
      </w:r>
      <w:r>
        <w:rPr>
          <w:spacing w:val="1"/>
        </w:rPr>
        <w:t> </w:t>
      </w:r>
      <w:r>
        <w:rPr/>
        <w:t>Ley de transparencia, acceso a la información pública y buen gobierno y demás leyes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 de</w:t>
      </w:r>
      <w:r>
        <w:rPr>
          <w:spacing w:val="-1"/>
        </w:rPr>
        <w:t> </w:t>
      </w:r>
      <w:r>
        <w:rPr/>
        <w:t>aplicación.»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2" w:hanging="1"/>
        <w:jc w:val="both"/>
        <w:rPr>
          <w:rFonts w:ascii="Arial" w:hAnsi="Arial"/>
          <w:i/>
          <w:sz w:val="20"/>
        </w:rPr>
      </w:pPr>
      <w:bookmarkStart w:name="Disposición final segunda. Modificación " w:id="126"/>
      <w:bookmarkEnd w:id="126"/>
      <w:r>
        <w:rPr/>
      </w:r>
      <w:bookmarkStart w:name="_bookmark61" w:id="127"/>
      <w:bookmarkEnd w:id="127"/>
      <w:r>
        <w:rPr/>
      </w:r>
      <w:r>
        <w:rPr>
          <w:rFonts w:ascii="Arial" w:hAnsi="Arial"/>
          <w:b/>
          <w:sz w:val="20"/>
        </w:rPr>
        <w:t>Disposición final segunda.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5/2006, de 10 de abril, de regulación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conflictos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intereses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miembros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Gobierno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cargos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General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line="249" w:lineRule="auto" w:before="110"/>
        <w:ind w:right="1273"/>
      </w:pPr>
      <w:r>
        <w:rPr/>
        <w:t>Se modifica la Ley 5/2006, de 10 de abril, de regulación de los conflictos de intereses de</w:t>
      </w:r>
      <w:r>
        <w:rPr>
          <w:spacing w:val="1"/>
        </w:rPr>
        <w:t> </w:t>
      </w:r>
      <w:r>
        <w:rPr/>
        <w:t>los miembros del Gobierno y de los altos cargos de la Administración General del Estado en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términos:</w:t>
      </w:r>
    </w:p>
    <w:p>
      <w:pPr>
        <w:pStyle w:val="BodyText"/>
        <w:spacing w:before="123"/>
        <w:ind w:left="814" w:firstLine="0"/>
        <w:jc w:val="left"/>
      </w:pPr>
      <w:r>
        <w:rPr/>
        <w:t>El</w:t>
      </w:r>
      <w:r>
        <w:rPr>
          <w:spacing w:val="-3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14</w:t>
      </w:r>
      <w:r>
        <w:rPr>
          <w:spacing w:val="-3"/>
        </w:rPr>
        <w:t> </w:t>
      </w:r>
      <w:r>
        <w:rPr/>
        <w:t>queda</w:t>
      </w:r>
      <w:r>
        <w:rPr>
          <w:spacing w:val="-3"/>
        </w:rPr>
        <w:t> </w:t>
      </w:r>
      <w:r>
        <w:rPr/>
        <w:t>redactado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line="249" w:lineRule="auto" w:before="180"/>
        <w:ind w:left="1154" w:right="1272"/>
      </w:pPr>
      <w:r>
        <w:rPr/>
        <w:t>«4. El contenido de las declaraciones de bienes y derechos patrimoniales de 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Secretarios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altos</w:t>
      </w:r>
      <w:r>
        <w:rPr>
          <w:spacing w:val="55"/>
        </w:rPr>
        <w:t> </w:t>
      </w:r>
      <w:r>
        <w:rPr/>
        <w:t>cargos</w:t>
      </w:r>
      <w:r>
        <w:rPr>
          <w:spacing w:val="1"/>
        </w:rPr>
        <w:t> </w:t>
      </w:r>
      <w:r>
        <w:rPr/>
        <w:t>previstos en el artículo 3 de esta ley se publicarán en el “Boletín Oficial del Estado”,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reglamentariamente.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patrimoniales, se publicará una declaración comprensiva de la situación patrimonial</w:t>
      </w:r>
      <w:r>
        <w:rPr>
          <w:spacing w:val="1"/>
        </w:rPr>
        <w:t> </w:t>
      </w:r>
      <w:r>
        <w:rPr/>
        <w:t>de estos altos cargos, omitiéndose aquellos datos referentes a su localización y</w:t>
      </w:r>
      <w:r>
        <w:rPr>
          <w:spacing w:val="1"/>
        </w:rPr>
        <w:t> </w:t>
      </w:r>
      <w:r>
        <w:rPr/>
        <w:t>salvaguardando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privacidad</w:t>
      </w:r>
      <w:r>
        <w:rPr>
          <w:spacing w:val="-1"/>
        </w:rPr>
        <w:t> </w:t>
      </w:r>
      <w:r>
        <w:rPr/>
        <w:t>y seguridad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titulares.»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187" w:hanging="1"/>
        <w:jc w:val="left"/>
        <w:rPr>
          <w:rFonts w:ascii="Arial" w:hAnsi="Arial"/>
          <w:i/>
          <w:sz w:val="20"/>
        </w:rPr>
      </w:pPr>
      <w:bookmarkStart w:name="Disposición final tercera. Modificación " w:id="128"/>
      <w:bookmarkEnd w:id="128"/>
      <w:r>
        <w:rPr/>
      </w:r>
      <w:bookmarkStart w:name="_bookmark62" w:id="129"/>
      <w:bookmarkEnd w:id="12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47/2003,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26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noviembre,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Presupuestaria.</w:t>
      </w:r>
    </w:p>
    <w:p>
      <w:pPr>
        <w:pStyle w:val="BodyText"/>
        <w:spacing w:line="249" w:lineRule="auto" w:before="109"/>
        <w:ind w:right="1274"/>
      </w:pPr>
      <w:r>
        <w:rPr/>
        <w:t>Se modifica el apartado 4 del artículo 136 de la Ley 47/2003, de 26 de noviembre,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Presupuestaria, que</w:t>
      </w:r>
      <w:r>
        <w:rPr>
          <w:spacing w:val="-1"/>
        </w:rPr>
        <w:t> </w:t>
      </w:r>
      <w:r>
        <w:rPr/>
        <w:t>quedará</w:t>
      </w:r>
      <w:r>
        <w:rPr>
          <w:spacing w:val="-1"/>
        </w:rPr>
        <w:t> </w:t>
      </w:r>
      <w:r>
        <w:rPr/>
        <w:t>redactado como sigue:</w:t>
      </w:r>
    </w:p>
    <w:p>
      <w:pPr>
        <w:pStyle w:val="BodyText"/>
        <w:spacing w:line="249" w:lineRule="auto" w:before="172"/>
        <w:ind w:left="1154" w:right="1272"/>
      </w:pPr>
      <w:r>
        <w:rPr/>
        <w:t>«Las entidades que deban aplicar principios contables públicos, así como las</w:t>
      </w:r>
      <w:r>
        <w:rPr>
          <w:spacing w:val="1"/>
        </w:rPr>
        <w:t> </w:t>
      </w:r>
      <w:r>
        <w:rPr/>
        <w:t>restantes que no tengan obligación de publicar sus cuentas en el Registro Mercantil,</w:t>
      </w:r>
      <w:r>
        <w:rPr>
          <w:spacing w:val="1"/>
        </w:rPr>
        <w:t> </w:t>
      </w:r>
      <w:r>
        <w:rPr/>
        <w:t>publicarán anualmente en el “Boletín Oficial del Estado”, el balance de situación y la</w:t>
      </w:r>
      <w:r>
        <w:rPr>
          <w:spacing w:val="1"/>
        </w:rPr>
        <w:t> </w:t>
      </w:r>
      <w:r>
        <w:rPr/>
        <w:t>cuenta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resultado</w:t>
      </w:r>
      <w:r>
        <w:rPr>
          <w:spacing w:val="33"/>
        </w:rPr>
        <w:t> </w:t>
      </w:r>
      <w:r>
        <w:rPr/>
        <w:t>económico-patrimonial,</w:t>
      </w:r>
      <w:r>
        <w:rPr>
          <w:spacing w:val="33"/>
        </w:rPr>
        <w:t> </w:t>
      </w:r>
      <w:r>
        <w:rPr/>
        <w:t>un</w:t>
      </w:r>
      <w:r>
        <w:rPr>
          <w:spacing w:val="33"/>
        </w:rPr>
        <w:t> </w:t>
      </w:r>
      <w:r>
        <w:rPr/>
        <w:t>resumen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restantes</w:t>
      </w:r>
      <w:r>
        <w:rPr>
          <w:spacing w:val="33"/>
        </w:rPr>
        <w:t> </w:t>
      </w:r>
      <w:r>
        <w:rPr/>
        <w:t>estados</w:t>
      </w:r>
      <w:r>
        <w:rPr>
          <w:spacing w:val="-54"/>
        </w:rPr>
        <w:t> </w:t>
      </w:r>
      <w:r>
        <w:rPr/>
        <w:t>que conforman las cuentas anuales y el informe de auditoría de cuentas. A estos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mínimo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publicar.»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187" w:hanging="1"/>
        <w:jc w:val="left"/>
        <w:rPr>
          <w:rFonts w:ascii="Arial" w:hAnsi="Arial"/>
          <w:i/>
          <w:sz w:val="20"/>
        </w:rPr>
      </w:pPr>
      <w:bookmarkStart w:name="Disposición final cuarta. Modificación d" w:id="130"/>
      <w:bookmarkEnd w:id="130"/>
      <w:r>
        <w:rPr/>
      </w:r>
      <w:bookmarkStart w:name="_bookmark63" w:id="131"/>
      <w:bookmarkEnd w:id="13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disposición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adicional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décima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6/1997,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14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abril,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Organización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Funcionamiento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line="249" w:lineRule="auto" w:before="110"/>
        <w:ind w:right="1270"/>
      </w:pPr>
      <w:r>
        <w:rPr/>
        <w:t>Se modifica el apartado 1 de la disposición adicional décima de la Ley 6/1997, de 14 de</w:t>
      </w:r>
      <w:r>
        <w:rPr>
          <w:spacing w:val="1"/>
        </w:rPr>
        <w:t> </w:t>
      </w:r>
      <w:r>
        <w:rPr/>
        <w:t>abril, de Organización y Funcionamiento de la Administración General del Estado, el cual</w:t>
      </w:r>
      <w:r>
        <w:rPr>
          <w:spacing w:val="1"/>
        </w:rPr>
        <w:t> </w:t>
      </w:r>
      <w:r>
        <w:rPr/>
        <w:t>quedará</w:t>
      </w:r>
      <w:r>
        <w:rPr>
          <w:spacing w:val="-2"/>
        </w:rPr>
        <w:t> </w:t>
      </w:r>
      <w:r>
        <w:rPr/>
        <w:t>redactado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términos:</w:t>
      </w:r>
    </w:p>
    <w:p>
      <w:pPr>
        <w:pStyle w:val="BodyText"/>
        <w:spacing w:line="249" w:lineRule="auto" w:before="172"/>
        <w:ind w:left="1154" w:right="1271"/>
      </w:pPr>
      <w:r>
        <w:rPr/>
        <w:t>«1. La Comisión Nacional del Mercado de Valores, el Consejo de Seguridad</w:t>
      </w:r>
      <w:r>
        <w:rPr>
          <w:spacing w:val="1"/>
        </w:rPr>
        <w:t> </w:t>
      </w:r>
      <w:r>
        <w:rPr/>
        <w:t>Nuclear, las Universidades no transferidas, la Agencia Española de Protección de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Consorcio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Zona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Canaria,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Mercados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Gobierno,</w:t>
      </w:r>
      <w:r>
        <w:rPr>
          <w:spacing w:val="55"/>
        </w:rPr>
        <w:t> </w:t>
      </w:r>
      <w:r>
        <w:rPr/>
        <w:t>el</w:t>
      </w:r>
      <w:r>
        <w:rPr>
          <w:spacing w:val="-53"/>
        </w:rPr>
        <w:t> </w:t>
      </w:r>
      <w:r>
        <w:rPr/>
        <w:t>Museo</w:t>
      </w:r>
      <w:r>
        <w:rPr>
          <w:spacing w:val="49"/>
        </w:rPr>
        <w:t> </w:t>
      </w:r>
      <w:r>
        <w:rPr/>
        <w:t>Nacional</w:t>
      </w:r>
      <w:r>
        <w:rPr>
          <w:spacing w:val="50"/>
        </w:rPr>
        <w:t> </w:t>
      </w:r>
      <w:r>
        <w:rPr/>
        <w:t>del</w:t>
      </w:r>
      <w:r>
        <w:rPr>
          <w:spacing w:val="49"/>
        </w:rPr>
        <w:t> </w:t>
      </w:r>
      <w:r>
        <w:rPr/>
        <w:t>Prado</w:t>
      </w:r>
      <w:r>
        <w:rPr>
          <w:spacing w:val="50"/>
        </w:rPr>
        <w:t> </w:t>
      </w:r>
      <w:r>
        <w:rPr/>
        <w:t>y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Museo</w:t>
      </w:r>
      <w:r>
        <w:rPr>
          <w:spacing w:val="49"/>
        </w:rPr>
        <w:t> </w:t>
      </w:r>
      <w:r>
        <w:rPr/>
        <w:t>Nacional</w:t>
      </w:r>
      <w:r>
        <w:rPr>
          <w:spacing w:val="50"/>
        </w:rPr>
        <w:t> </w:t>
      </w:r>
      <w:r>
        <w:rPr/>
        <w:t>Centro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Arte</w:t>
      </w:r>
      <w:r>
        <w:rPr>
          <w:spacing w:val="49"/>
        </w:rPr>
        <w:t> </w:t>
      </w:r>
      <w:r>
        <w:rPr/>
        <w:t>Reina</w:t>
      </w:r>
      <w:r>
        <w:rPr>
          <w:spacing w:val="50"/>
        </w:rPr>
        <w:t> </w:t>
      </w:r>
      <w:r>
        <w:rPr/>
        <w:t>Sofía</w:t>
      </w:r>
      <w:r>
        <w:rPr>
          <w:spacing w:val="50"/>
        </w:rPr>
        <w:t> </w:t>
      </w:r>
      <w:r>
        <w:rPr/>
        <w:t>se</w:t>
      </w:r>
      <w:r>
        <w:rPr>
          <w:spacing w:val="-54"/>
        </w:rPr>
        <w:t> </w:t>
      </w:r>
      <w:r>
        <w:rPr/>
        <w:t>regirán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específica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supletoriamente por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Ley.»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2"/>
        <w:spacing w:before="0"/>
        <w:ind w:left="474" w:right="0"/>
        <w:jc w:val="left"/>
      </w:pPr>
      <w:bookmarkStart w:name="Disposición final quinta." w:id="132"/>
      <w:bookmarkEnd w:id="132"/>
      <w:r>
        <w:rPr>
          <w:b w:val="0"/>
        </w:rPr>
      </w:r>
      <w:bookmarkStart w:name="_bookmark64" w:id="133"/>
      <w:bookmarkEnd w:id="133"/>
      <w:r>
        <w:rPr>
          <w:b w:val="0"/>
        </w:rPr>
      </w:r>
      <w:r>
        <w:rPr/>
        <w:t>Disposición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quinta.</w:t>
      </w:r>
    </w:p>
    <w:p>
      <w:pPr>
        <w:pStyle w:val="BodyText"/>
        <w:spacing w:line="249" w:lineRule="auto" w:before="117"/>
        <w:ind w:right="1273"/>
      </w:pP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adoptará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optimizar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-53"/>
        </w:rPr>
        <w:t> </w:t>
      </w:r>
      <w:r>
        <w:rPr/>
        <w:t>técnicos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adscriban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Buen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4" w:firstLine="0"/>
        <w:jc w:val="left"/>
        <w:rPr>
          <w:rFonts w:ascii="Arial" w:hAnsi="Arial"/>
          <w:i/>
          <w:sz w:val="20"/>
        </w:rPr>
      </w:pPr>
      <w:bookmarkStart w:name="Disposición final sexta. Modificación de" w:id="134"/>
      <w:bookmarkEnd w:id="134"/>
      <w:r>
        <w:rPr/>
      </w:r>
      <w:bookmarkStart w:name="_bookmark65" w:id="135"/>
      <w:bookmarkEnd w:id="13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10/2010,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28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abril,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prevención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blanqueo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capitales y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financiación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terrorismo.</w:t>
      </w:r>
    </w:p>
    <w:p>
      <w:pPr>
        <w:pStyle w:val="BodyText"/>
        <w:spacing w:line="249" w:lineRule="auto" w:before="109"/>
        <w:ind w:right="1274"/>
      </w:pPr>
      <w:r>
        <w:rPr/>
        <w:t>Se modifica la Ley 10/2010, de 28 de abril, de prevención del blanqueo de capitales y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financiación del</w:t>
      </w:r>
      <w:r>
        <w:rPr>
          <w:spacing w:val="-1"/>
        </w:rPr>
        <w:t> </w:t>
      </w:r>
      <w:r>
        <w:rPr/>
        <w:t>terrorismo,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términos:</w:t>
      </w:r>
    </w:p>
    <w:p>
      <w:pPr>
        <w:pStyle w:val="BodyText"/>
        <w:spacing w:before="121"/>
        <w:ind w:left="814" w:firstLine="0"/>
        <w:jc w:val="left"/>
      </w:pPr>
      <w:r>
        <w:rPr/>
        <w:t>Uno.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line="249" w:lineRule="auto" w:before="181"/>
        <w:ind w:left="1154" w:right="1274"/>
      </w:pPr>
      <w:r>
        <w:rPr/>
        <w:t>«5.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administrador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emisión previsto en la Ley 1/2005, de 9 de marzo, por la que se regula el régimen de</w:t>
      </w:r>
      <w:r>
        <w:rPr>
          <w:spacing w:val="1"/>
        </w:rPr>
        <w:t> </w:t>
      </w:r>
      <w:r>
        <w:rPr/>
        <w:t>comercio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invernadero,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 que se determinen reglamentariamente, las obligaciones de información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capítulos</w:t>
      </w:r>
      <w:r>
        <w:rPr>
          <w:spacing w:val="-1"/>
        </w:rPr>
        <w:t> </w:t>
      </w:r>
      <w:r>
        <w:rPr/>
        <w:t>III y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Ley.»</w:t>
      </w:r>
    </w:p>
    <w:p>
      <w:pPr>
        <w:pStyle w:val="BodyText"/>
        <w:spacing w:before="124"/>
        <w:ind w:left="814" w:firstLine="0"/>
        <w:jc w:val="left"/>
      </w:pPr>
      <w:r>
        <w:rPr/>
        <w:t>Dos.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line="249" w:lineRule="auto" w:before="180"/>
        <w:ind w:left="1154" w:right="1273"/>
      </w:pPr>
      <w:r>
        <w:rPr/>
        <w:t>«6.</w:t>
      </w:r>
      <w:r>
        <w:rPr>
          <w:spacing w:val="22"/>
        </w:rPr>
        <w:t> </w:t>
      </w:r>
      <w:r>
        <w:rPr/>
        <w:t>Reglamentariamente</w:t>
      </w:r>
      <w:r>
        <w:rPr>
          <w:spacing w:val="22"/>
        </w:rPr>
        <w:t> </w:t>
      </w:r>
      <w:r>
        <w:rPr/>
        <w:t>podrá</w:t>
      </w:r>
      <w:r>
        <w:rPr>
          <w:spacing w:val="22"/>
        </w:rPr>
        <w:t> </w:t>
      </w:r>
      <w:r>
        <w:rPr/>
        <w:t>autorizarse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no</w:t>
      </w:r>
      <w:r>
        <w:rPr>
          <w:spacing w:val="23"/>
        </w:rPr>
        <w:t> </w:t>
      </w:r>
      <w:r>
        <w:rPr/>
        <w:t>aplicación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algunas</w:t>
      </w:r>
      <w:r>
        <w:rPr>
          <w:spacing w:val="1"/>
        </w:rPr>
        <w:t> </w:t>
      </w:r>
      <w:r>
        <w:rPr/>
        <w:t>de las medidas de diligencia debida o de conservación de documentos en relación</w:t>
      </w:r>
      <w:r>
        <w:rPr>
          <w:spacing w:val="1"/>
        </w:rPr>
        <w:t> </w:t>
      </w:r>
      <w:r>
        <w:rPr/>
        <w:t>con</w:t>
      </w:r>
      <w:r>
        <w:rPr>
          <w:spacing w:val="34"/>
        </w:rPr>
        <w:t> </w:t>
      </w:r>
      <w:r>
        <w:rPr/>
        <w:t>aquellas</w:t>
      </w:r>
      <w:r>
        <w:rPr>
          <w:spacing w:val="35"/>
        </w:rPr>
        <w:t> </w:t>
      </w:r>
      <w:r>
        <w:rPr/>
        <w:t>operaciones</w:t>
      </w:r>
      <w:r>
        <w:rPr>
          <w:spacing w:val="34"/>
        </w:rPr>
        <w:t> </w:t>
      </w:r>
      <w:r>
        <w:rPr/>
        <w:t>ocasionales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no</w:t>
      </w:r>
      <w:r>
        <w:rPr>
          <w:spacing w:val="35"/>
        </w:rPr>
        <w:t> </w:t>
      </w:r>
      <w:r>
        <w:rPr/>
        <w:t>excedan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un</w:t>
      </w:r>
      <w:r>
        <w:rPr>
          <w:spacing w:val="34"/>
        </w:rPr>
        <w:t> </w:t>
      </w:r>
      <w:r>
        <w:rPr/>
        <w:t>umbral</w:t>
      </w:r>
      <w:r>
        <w:rPr>
          <w:spacing w:val="35"/>
        </w:rPr>
        <w:t> </w:t>
      </w:r>
      <w:r>
        <w:rPr/>
        <w:t>cuantitativo,</w:t>
      </w:r>
      <w:r>
        <w:rPr>
          <w:spacing w:val="-54"/>
        </w:rPr>
        <w:t> </w:t>
      </w:r>
      <w:r>
        <w:rPr/>
        <w:t>bien</w:t>
      </w:r>
      <w:r>
        <w:rPr>
          <w:spacing w:val="-2"/>
        </w:rPr>
        <w:t> </w:t>
      </w:r>
      <w:r>
        <w:rPr/>
        <w:t>singular, bien</w:t>
      </w:r>
      <w:r>
        <w:rPr>
          <w:spacing w:val="-2"/>
        </w:rPr>
        <w:t> </w:t>
      </w:r>
      <w:r>
        <w:rPr/>
        <w:t>acumulado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temporales.»</w:t>
      </w:r>
    </w:p>
    <w:p>
      <w:pPr>
        <w:pStyle w:val="BodyText"/>
        <w:spacing w:before="123"/>
        <w:ind w:left="814" w:firstLine="0"/>
        <w:jc w:val="left"/>
      </w:pPr>
      <w:r>
        <w:rPr/>
        <w:t>Tres.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nueva</w:t>
      </w:r>
      <w:r>
        <w:rPr>
          <w:spacing w:val="-2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9,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tenor</w:t>
      </w:r>
      <w:r>
        <w:rPr>
          <w:spacing w:val="-1"/>
        </w:rPr>
        <w:t> </w:t>
      </w:r>
      <w:r>
        <w:rPr/>
        <w:t>literal: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1154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simplificadas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diligencia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debida.</w:t>
      </w:r>
    </w:p>
    <w:p>
      <w:pPr>
        <w:pStyle w:val="BodyText"/>
        <w:spacing w:line="249" w:lineRule="auto" w:before="118"/>
        <w:ind w:left="1154" w:right="1273"/>
      </w:pPr>
      <w:r>
        <w:rPr/>
        <w:t>Los sujetos obligados podrán aplicar, en los supuestos y con las condiciones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reglamentariamente,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simplificadas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diligencia</w:t>
      </w:r>
      <w:r>
        <w:rPr>
          <w:spacing w:val="1"/>
        </w:rPr>
        <w:t> </w:t>
      </w:r>
      <w:r>
        <w:rPr/>
        <w:t>debida</w:t>
      </w:r>
      <w:r>
        <w:rPr>
          <w:spacing w:val="1"/>
        </w:rPr>
        <w:t> </w:t>
      </w:r>
      <w:r>
        <w:rPr/>
        <w:t>respecto de aquellos clientes, productos u operaciones que comporten un riesgo</w:t>
      </w:r>
      <w:r>
        <w:rPr>
          <w:spacing w:val="1"/>
        </w:rPr>
        <w:t> </w:t>
      </w:r>
      <w:r>
        <w:rPr/>
        <w:t>reducido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blanqueo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capitales 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financiación del</w:t>
      </w:r>
      <w:r>
        <w:rPr>
          <w:spacing w:val="-1"/>
        </w:rPr>
        <w:t> </w:t>
      </w:r>
      <w:r>
        <w:rPr/>
        <w:t>terrorismo.»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before="126"/>
        <w:ind w:left="814" w:firstLine="0"/>
        <w:jc w:val="left"/>
      </w:pPr>
      <w:r>
        <w:rPr/>
        <w:t>Cuatro.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nueva</w:t>
      </w:r>
      <w:r>
        <w:rPr>
          <w:spacing w:val="-4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10,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tenor</w:t>
      </w:r>
      <w:r>
        <w:rPr>
          <w:spacing w:val="-3"/>
        </w:rPr>
        <w:t> </w:t>
      </w:r>
      <w:r>
        <w:rPr/>
        <w:t>literal: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1154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simplificadas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diligencia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debida.</w:t>
      </w:r>
    </w:p>
    <w:p>
      <w:pPr>
        <w:pStyle w:val="BodyText"/>
        <w:spacing w:line="249" w:lineRule="auto" w:before="118"/>
        <w:ind w:left="1154" w:right="1274"/>
        <w:jc w:val="left"/>
      </w:pPr>
      <w:r>
        <w:rPr/>
        <w:t>La</w:t>
      </w:r>
      <w:r>
        <w:rPr>
          <w:spacing w:val="31"/>
        </w:rPr>
        <w:t> </w:t>
      </w:r>
      <w:r>
        <w:rPr/>
        <w:t>aplicación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medidas</w:t>
      </w:r>
      <w:r>
        <w:rPr>
          <w:spacing w:val="31"/>
        </w:rPr>
        <w:t> </w:t>
      </w:r>
      <w:r>
        <w:rPr/>
        <w:t>simplificadas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diligencia</w:t>
      </w:r>
      <w:r>
        <w:rPr>
          <w:spacing w:val="31"/>
        </w:rPr>
        <w:t> </w:t>
      </w:r>
      <w:r>
        <w:rPr/>
        <w:t>debida</w:t>
      </w:r>
      <w:r>
        <w:rPr>
          <w:spacing w:val="31"/>
        </w:rPr>
        <w:t> </w:t>
      </w:r>
      <w:r>
        <w:rPr/>
        <w:t>será</w:t>
      </w:r>
      <w:r>
        <w:rPr>
          <w:spacing w:val="32"/>
        </w:rPr>
        <w:t> </w:t>
      </w:r>
      <w:r>
        <w:rPr/>
        <w:t>graduada</w:t>
      </w:r>
      <w:r>
        <w:rPr>
          <w:spacing w:val="31"/>
        </w:rPr>
        <w:t> </w:t>
      </w:r>
      <w:r>
        <w:rPr/>
        <w:t>en</w:t>
      </w:r>
      <w:r>
        <w:rPr>
          <w:spacing w:val="-53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riesgo, con arreglo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criterios:</w:t>
      </w:r>
    </w:p>
    <w:p>
      <w:pPr>
        <w:pStyle w:val="ListParagraph"/>
        <w:numPr>
          <w:ilvl w:val="1"/>
          <w:numId w:val="58"/>
        </w:numPr>
        <w:tabs>
          <w:tab w:pos="1774" w:val="left" w:leader="none"/>
        </w:tabs>
        <w:spacing w:line="249" w:lineRule="auto" w:before="172" w:after="0"/>
        <w:ind w:left="1154" w:right="1274" w:firstLine="340"/>
        <w:jc w:val="both"/>
        <w:rPr>
          <w:sz w:val="20"/>
        </w:rPr>
      </w:pPr>
      <w:r>
        <w:rPr>
          <w:sz w:val="20"/>
        </w:rPr>
        <w:t>Con carácter previo a la aplicación de medidas simplificadas de diligencia</w:t>
      </w:r>
      <w:r>
        <w:rPr>
          <w:spacing w:val="1"/>
          <w:sz w:val="20"/>
        </w:rPr>
        <w:t> </w:t>
      </w:r>
      <w:r>
        <w:rPr>
          <w:sz w:val="20"/>
        </w:rPr>
        <w:t>debida respecto de un determinado cliente, producto u operación de los previstos</w:t>
      </w:r>
      <w:r>
        <w:rPr>
          <w:spacing w:val="1"/>
          <w:sz w:val="20"/>
        </w:rPr>
        <w:t> </w:t>
      </w:r>
      <w:r>
        <w:rPr>
          <w:sz w:val="20"/>
        </w:rPr>
        <w:t>reglamentariamente, los sujetos obligados comprobarán que comporta efectivamente</w:t>
      </w:r>
      <w:r>
        <w:rPr>
          <w:spacing w:val="-5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riesgo</w:t>
      </w:r>
      <w:r>
        <w:rPr>
          <w:spacing w:val="-1"/>
          <w:sz w:val="20"/>
        </w:rPr>
        <w:t> </w:t>
      </w:r>
      <w:r>
        <w:rPr>
          <w:sz w:val="20"/>
        </w:rPr>
        <w:t>reducido de</w:t>
      </w:r>
      <w:r>
        <w:rPr>
          <w:spacing w:val="-2"/>
          <w:sz w:val="20"/>
        </w:rPr>
        <w:t> </w:t>
      </w:r>
      <w:r>
        <w:rPr>
          <w:sz w:val="20"/>
        </w:rPr>
        <w:t>blanqueo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capitales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financiación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terrorismo.</w:t>
      </w:r>
    </w:p>
    <w:p>
      <w:pPr>
        <w:pStyle w:val="ListParagraph"/>
        <w:numPr>
          <w:ilvl w:val="1"/>
          <w:numId w:val="58"/>
        </w:numPr>
        <w:tabs>
          <w:tab w:pos="1750" w:val="left" w:leader="none"/>
        </w:tabs>
        <w:spacing w:line="249" w:lineRule="auto" w:before="3" w:after="0"/>
        <w:ind w:left="1154" w:right="1272" w:firstLine="340"/>
        <w:jc w:val="both"/>
        <w:rPr>
          <w:sz w:val="20"/>
        </w:rPr>
      </w:pPr>
      <w:r>
        <w:rPr>
          <w:sz w:val="20"/>
        </w:rPr>
        <w:t>La aplicación de las medidas simplificadas de diligencia debida será en todo</w:t>
      </w:r>
      <w:r>
        <w:rPr>
          <w:spacing w:val="1"/>
          <w:sz w:val="20"/>
        </w:rPr>
        <w:t> </w:t>
      </w:r>
      <w:r>
        <w:rPr>
          <w:sz w:val="20"/>
        </w:rPr>
        <w:t>caso congruente con el riesgo. Los sujetos obligados no aplicarán o cesarán de</w:t>
      </w:r>
      <w:r>
        <w:rPr>
          <w:spacing w:val="1"/>
          <w:sz w:val="20"/>
        </w:rPr>
        <w:t> </w:t>
      </w:r>
      <w:r>
        <w:rPr>
          <w:sz w:val="20"/>
        </w:rPr>
        <w:t>aplicar medidas simplificadas de diligencia debida tan pronto como aprecien que un</w:t>
      </w:r>
      <w:r>
        <w:rPr>
          <w:spacing w:val="1"/>
          <w:sz w:val="20"/>
        </w:rPr>
        <w:t> </w:t>
      </w:r>
      <w:r>
        <w:rPr>
          <w:sz w:val="20"/>
        </w:rPr>
        <w:t>cliente,</w:t>
      </w:r>
      <w:r>
        <w:rPr>
          <w:spacing w:val="1"/>
          <w:sz w:val="20"/>
        </w:rPr>
        <w:t> </w:t>
      </w:r>
      <w:r>
        <w:rPr>
          <w:sz w:val="20"/>
        </w:rPr>
        <w:t>producto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comporta</w:t>
      </w:r>
      <w:r>
        <w:rPr>
          <w:spacing w:val="1"/>
          <w:sz w:val="20"/>
        </w:rPr>
        <w:t> </w:t>
      </w:r>
      <w:r>
        <w:rPr>
          <w:sz w:val="20"/>
        </w:rPr>
        <w:t>riesgos</w:t>
      </w:r>
      <w:r>
        <w:rPr>
          <w:spacing w:val="1"/>
          <w:sz w:val="20"/>
        </w:rPr>
        <w:t> </w:t>
      </w:r>
      <w:r>
        <w:rPr>
          <w:sz w:val="20"/>
        </w:rPr>
        <w:t>reducidos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blanqueo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capitales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financiación del</w:t>
      </w:r>
      <w:r>
        <w:rPr>
          <w:spacing w:val="-1"/>
          <w:sz w:val="20"/>
        </w:rPr>
        <w:t> </w:t>
      </w:r>
      <w:r>
        <w:rPr>
          <w:sz w:val="20"/>
        </w:rPr>
        <w:t>terrorismo.</w:t>
      </w:r>
    </w:p>
    <w:p>
      <w:pPr>
        <w:pStyle w:val="ListParagraph"/>
        <w:numPr>
          <w:ilvl w:val="1"/>
          <w:numId w:val="58"/>
        </w:numPr>
        <w:tabs>
          <w:tab w:pos="1774" w:val="left" w:leader="none"/>
        </w:tabs>
        <w:spacing w:line="249" w:lineRule="auto" w:before="4" w:after="0"/>
        <w:ind w:left="115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mantendrán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continuo</w:t>
      </w:r>
      <w:r>
        <w:rPr>
          <w:spacing w:val="-53"/>
          <w:sz w:val="20"/>
        </w:rPr>
        <w:t> </w:t>
      </w:r>
      <w:r>
        <w:rPr>
          <w:sz w:val="20"/>
        </w:rPr>
        <w:t>suficiente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detectar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susceptibles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examen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 lo</w:t>
      </w:r>
      <w:r>
        <w:rPr>
          <w:spacing w:val="-1"/>
          <w:sz w:val="20"/>
        </w:rPr>
        <w:t> </w:t>
      </w:r>
      <w:r>
        <w:rPr>
          <w:sz w:val="20"/>
        </w:rPr>
        <w:t>prevenido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17.»</w:t>
      </w:r>
    </w:p>
    <w:p>
      <w:pPr>
        <w:pStyle w:val="BodyText"/>
        <w:spacing w:before="122"/>
        <w:ind w:left="814" w:firstLine="0"/>
        <w:jc w:val="left"/>
      </w:pPr>
      <w:r>
        <w:rPr/>
        <w:t>Cinco.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nueva</w:t>
      </w:r>
      <w:r>
        <w:rPr>
          <w:spacing w:val="-3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14,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tenor</w:t>
      </w:r>
      <w:r>
        <w:rPr>
          <w:spacing w:val="-2"/>
        </w:rPr>
        <w:t> </w:t>
      </w:r>
      <w:r>
        <w:rPr/>
        <w:t>literal: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1"/>
        <w:ind w:left="1154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responsabilidad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ListParagraph"/>
        <w:numPr>
          <w:ilvl w:val="0"/>
          <w:numId w:val="59"/>
        </w:numPr>
        <w:tabs>
          <w:tab w:pos="1747" w:val="left" w:leader="none"/>
        </w:tabs>
        <w:spacing w:line="249" w:lineRule="auto" w:before="117" w:after="0"/>
        <w:ind w:left="1154" w:right="1275" w:firstLine="340"/>
        <w:jc w:val="both"/>
        <w:rPr>
          <w:sz w:val="20"/>
        </w:rPr>
      </w:pPr>
      <w:r>
        <w:rPr>
          <w:sz w:val="20"/>
        </w:rPr>
        <w:t>Los sujetos obligados aplicarán las medidas reforzadas de diligencia debida</w:t>
      </w:r>
      <w:r>
        <w:rPr>
          <w:spacing w:val="1"/>
          <w:sz w:val="20"/>
        </w:rPr>
        <w:t> </w:t>
      </w:r>
      <w:r>
        <w:rPr>
          <w:sz w:val="20"/>
        </w:rPr>
        <w:t>previstas en este artículo en las relaciones de negocio u operaciones de personas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responsabilidad pública.</w:t>
      </w:r>
    </w:p>
    <w:p>
      <w:pPr>
        <w:pStyle w:val="BodyText"/>
        <w:spacing w:before="3"/>
        <w:ind w:left="1494" w:firstLine="0"/>
      </w:pPr>
      <w:r>
        <w:rPr/>
        <w:t>Se</w:t>
      </w:r>
      <w:r>
        <w:rPr>
          <w:spacing w:val="-2"/>
        </w:rPr>
        <w:t> </w:t>
      </w:r>
      <w:r>
        <w:rPr/>
        <w:t>considerarán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60"/>
        </w:numPr>
        <w:tabs>
          <w:tab w:pos="1837" w:val="left" w:leader="none"/>
        </w:tabs>
        <w:spacing w:line="249" w:lineRule="auto" w:before="180" w:after="0"/>
        <w:ind w:left="1154" w:right="1270" w:firstLine="340"/>
        <w:jc w:val="both"/>
        <w:rPr>
          <w:sz w:val="20"/>
        </w:rPr>
      </w:pP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desempeñen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desempeñado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importantes por elección, nombramiento o investidura en otros Estados miembros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terceros</w:t>
      </w:r>
      <w:r>
        <w:rPr>
          <w:spacing w:val="1"/>
          <w:sz w:val="20"/>
        </w:rPr>
        <w:t> </w:t>
      </w:r>
      <w:r>
        <w:rPr>
          <w:sz w:val="20"/>
        </w:rPr>
        <w:t>países,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jefes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jefes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ministros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secretarios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subsecretarios;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parlamentarios;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magistrados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tribunales</w:t>
      </w:r>
      <w:r>
        <w:rPr>
          <w:spacing w:val="1"/>
          <w:sz w:val="20"/>
        </w:rPr>
        <w:t> </w:t>
      </w:r>
      <w:r>
        <w:rPr>
          <w:sz w:val="20"/>
        </w:rPr>
        <w:t>supremos,</w:t>
      </w:r>
      <w:r>
        <w:rPr>
          <w:spacing w:val="1"/>
          <w:sz w:val="20"/>
        </w:rPr>
        <w:t> </w:t>
      </w:r>
      <w:r>
        <w:rPr>
          <w:sz w:val="20"/>
        </w:rPr>
        <w:t>tribunales constitucionales u otras altas instancias judiciales cuyas decisiones no</w:t>
      </w:r>
      <w:r>
        <w:rPr>
          <w:spacing w:val="1"/>
          <w:sz w:val="20"/>
        </w:rPr>
        <w:t> </w:t>
      </w:r>
      <w:r>
        <w:rPr>
          <w:sz w:val="20"/>
        </w:rPr>
        <w:t>admitan normalmente recurso, salvo en circunstancias excepcionales, con inclusión</w:t>
      </w:r>
      <w:r>
        <w:rPr>
          <w:spacing w:val="1"/>
          <w:sz w:val="20"/>
        </w:rPr>
        <w:t> </w:t>
      </w:r>
      <w:r>
        <w:rPr>
          <w:sz w:val="20"/>
        </w:rPr>
        <w:t>de los miembros equivalentes del Ministerio Fiscal; los miembros de tribunales de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consejos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bancos</w:t>
      </w:r>
      <w:r>
        <w:rPr>
          <w:spacing w:val="1"/>
          <w:sz w:val="20"/>
        </w:rPr>
        <w:t> </w:t>
      </w:r>
      <w:r>
        <w:rPr>
          <w:sz w:val="20"/>
        </w:rPr>
        <w:t>centrales;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embajadores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encargados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negocios; el alto personal militar de las Fuerzas Armadas; los miembros de los</w:t>
      </w:r>
      <w:r>
        <w:rPr>
          <w:spacing w:val="1"/>
          <w:sz w:val="20"/>
        </w:rPr>
        <w:t> </w:t>
      </w:r>
      <w:r>
        <w:rPr>
          <w:sz w:val="20"/>
        </w:rPr>
        <w:t>órganos de administración, de gestión o de supervisión de empresas de titularidad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60"/>
        </w:numPr>
        <w:tabs>
          <w:tab w:pos="1837" w:val="left" w:leader="none"/>
        </w:tabs>
        <w:spacing w:line="249" w:lineRule="auto" w:before="10" w:after="0"/>
        <w:ind w:left="1154" w:right="1272" w:firstLine="340"/>
        <w:jc w:val="both"/>
        <w:rPr>
          <w:sz w:val="20"/>
        </w:rPr>
      </w:pP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desempeñen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desempeñado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importantes en el Estado español, tales como los altos cargos de acuerdo con lo</w:t>
      </w:r>
      <w:r>
        <w:rPr>
          <w:spacing w:val="1"/>
          <w:sz w:val="20"/>
        </w:rPr>
        <w:t> </w:t>
      </w:r>
      <w:r>
        <w:rPr>
          <w:sz w:val="20"/>
        </w:rPr>
        <w:t>dispuesto en la normativa en materia de conflictos de intereses de la Administración</w:t>
      </w:r>
      <w:r>
        <w:rPr>
          <w:spacing w:val="1"/>
          <w:sz w:val="20"/>
        </w:rPr>
        <w:t> </w:t>
      </w:r>
      <w:r>
        <w:rPr>
          <w:sz w:val="20"/>
        </w:rPr>
        <w:t>General del Estado; los parlamentarios nacionales y del Parlamento Europeo; los</w:t>
      </w:r>
      <w:r>
        <w:rPr>
          <w:spacing w:val="1"/>
          <w:sz w:val="20"/>
        </w:rPr>
        <w:t> </w:t>
      </w:r>
      <w:r>
        <w:rPr>
          <w:sz w:val="20"/>
        </w:rPr>
        <w:t>magistrados del Tribunal Supremo y Tribunal Constitucional, con inclusión de los</w:t>
      </w:r>
      <w:r>
        <w:rPr>
          <w:spacing w:val="1"/>
          <w:sz w:val="20"/>
        </w:rPr>
        <w:t> </w:t>
      </w:r>
      <w:r>
        <w:rPr>
          <w:sz w:val="20"/>
        </w:rPr>
        <w:t>miembros equivalentes del Ministerio Fiscal; los consejeros del Tribunal de Cuentas y</w:t>
      </w:r>
      <w:r>
        <w:rPr>
          <w:spacing w:val="-53"/>
          <w:sz w:val="20"/>
        </w:rPr>
        <w:t> </w:t>
      </w:r>
      <w:r>
        <w:rPr>
          <w:sz w:val="20"/>
        </w:rPr>
        <w:t>del Banco de España; los embajadores y encargados de negocios; el alto personal</w:t>
      </w:r>
      <w:r>
        <w:rPr>
          <w:spacing w:val="1"/>
          <w:sz w:val="20"/>
        </w:rPr>
        <w:t> </w:t>
      </w:r>
      <w:r>
        <w:rPr>
          <w:sz w:val="20"/>
        </w:rPr>
        <w:t>militar de las Fuerzas Armadas; y los directores, directores adjuntos y miembros del</w:t>
      </w:r>
      <w:r>
        <w:rPr>
          <w:spacing w:val="1"/>
          <w:sz w:val="20"/>
        </w:rPr>
        <w:t> </w:t>
      </w:r>
      <w:r>
        <w:rPr>
          <w:sz w:val="20"/>
        </w:rPr>
        <w:t>consejo de administración, o función equivalente, de una organización internacional,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inclusión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60"/>
        </w:numPr>
        <w:tabs>
          <w:tab w:pos="1739" w:val="left" w:leader="none"/>
        </w:tabs>
        <w:spacing w:line="249" w:lineRule="auto" w:before="8" w:after="0"/>
        <w:ind w:left="1154" w:right="1271" w:firstLine="340"/>
        <w:jc w:val="both"/>
        <w:rPr>
          <w:sz w:val="20"/>
        </w:rPr>
      </w:pPr>
      <w:r>
        <w:rPr>
          <w:sz w:val="20"/>
        </w:rPr>
        <w:t>Asimismo, tendrán la consideración de personas con responsabilidad pública</w:t>
      </w:r>
      <w:r>
        <w:rPr>
          <w:spacing w:val="1"/>
          <w:sz w:val="20"/>
        </w:rPr>
        <w:t> </w:t>
      </w:r>
      <w:r>
        <w:rPr>
          <w:sz w:val="20"/>
        </w:rPr>
        <w:t>aquellas que desempeñen o hayan desempeñado funciones públicas importantes en</w:t>
      </w:r>
      <w:r>
        <w:rPr>
          <w:spacing w:val="1"/>
          <w:sz w:val="20"/>
        </w:rPr>
        <w:t> </w:t>
      </w:r>
      <w:r>
        <w:rPr>
          <w:sz w:val="20"/>
        </w:rPr>
        <w:t>el ámbito autonómico español, como los Presidentes y los Consejeros y demás</w:t>
      </w:r>
      <w:r>
        <w:rPr>
          <w:spacing w:val="1"/>
          <w:sz w:val="20"/>
        </w:rPr>
        <w:t> </w:t>
      </w:r>
      <w:r>
        <w:rPr>
          <w:sz w:val="20"/>
        </w:rPr>
        <w:t>miembros de los Consejos de Gobierno, así como los altos cargos y los diputados</w:t>
      </w:r>
      <w:r>
        <w:rPr>
          <w:spacing w:val="1"/>
          <w:sz w:val="20"/>
        </w:rPr>
        <w:t> </w:t>
      </w:r>
      <w:r>
        <w:rPr>
          <w:sz w:val="20"/>
        </w:rPr>
        <w:t>autonómicos y, en el ámbito local español, los alcaldes, concejales y demás altos</w:t>
      </w:r>
      <w:r>
        <w:rPr>
          <w:spacing w:val="1"/>
          <w:sz w:val="20"/>
        </w:rPr>
        <w:t> </w:t>
      </w:r>
      <w:r>
        <w:rPr>
          <w:sz w:val="20"/>
        </w:rPr>
        <w:t>cargos de los municipios capitales de provincia o de capital de Comunidad Autónoma</w:t>
      </w:r>
      <w:r>
        <w:rPr>
          <w:spacing w:val="-53"/>
          <w:sz w:val="20"/>
        </w:rPr>
        <w:t> </w:t>
      </w:r>
      <w:r>
        <w:rPr>
          <w:sz w:val="20"/>
        </w:rPr>
        <w:t>de las Entidades Locales de más de 50.000 habitantes, o cargos de alta dirección en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sindicales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empresariales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partidos</w:t>
      </w:r>
      <w:r>
        <w:rPr>
          <w:spacing w:val="-3"/>
          <w:sz w:val="20"/>
        </w:rPr>
        <w:t> </w:t>
      </w:r>
      <w:r>
        <w:rPr>
          <w:sz w:val="20"/>
        </w:rPr>
        <w:t>políticos</w:t>
      </w:r>
      <w:r>
        <w:rPr>
          <w:spacing w:val="-3"/>
          <w:sz w:val="20"/>
        </w:rPr>
        <w:t> </w:t>
      </w:r>
      <w:r>
        <w:rPr>
          <w:sz w:val="20"/>
        </w:rPr>
        <w:t>españoles.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126"/>
        <w:ind w:left="1154" w:right="1275"/>
      </w:pPr>
      <w:r>
        <w:rPr/>
        <w:t>Ninguna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estas</w:t>
      </w:r>
      <w:r>
        <w:rPr>
          <w:spacing w:val="11"/>
        </w:rPr>
        <w:t> </w:t>
      </w:r>
      <w:r>
        <w:rPr/>
        <w:t>categorías</w:t>
      </w:r>
      <w:r>
        <w:rPr>
          <w:spacing w:val="12"/>
        </w:rPr>
        <w:t> </w:t>
      </w:r>
      <w:r>
        <w:rPr/>
        <w:t>incluirá</w:t>
      </w:r>
      <w:r>
        <w:rPr>
          <w:spacing w:val="11"/>
        </w:rPr>
        <w:t> </w:t>
      </w:r>
      <w:r>
        <w:rPr/>
        <w:t>empleados</w:t>
      </w:r>
      <w:r>
        <w:rPr>
          <w:spacing w:val="11"/>
        </w:rPr>
        <w:t> </w:t>
      </w:r>
      <w:r>
        <w:rPr/>
        <w:t>públicos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niveles</w:t>
      </w:r>
      <w:r>
        <w:rPr>
          <w:spacing w:val="11"/>
        </w:rPr>
        <w:t> </w:t>
      </w:r>
      <w:r>
        <w:rPr/>
        <w:t>intermedios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inferiores.</w:t>
      </w:r>
    </w:p>
    <w:p>
      <w:pPr>
        <w:pStyle w:val="ListParagraph"/>
        <w:numPr>
          <w:ilvl w:val="0"/>
          <w:numId w:val="59"/>
        </w:numPr>
        <w:tabs>
          <w:tab w:pos="1777" w:val="left" w:leader="none"/>
        </w:tabs>
        <w:spacing w:line="249" w:lineRule="auto" w:before="2" w:after="0"/>
        <w:ind w:left="115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clientes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reales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desempeñen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desempeñado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importantes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elección,</w:t>
      </w:r>
      <w:r>
        <w:rPr>
          <w:spacing w:val="1"/>
          <w:sz w:val="20"/>
        </w:rPr>
        <w:t> </w:t>
      </w:r>
      <w:r>
        <w:rPr>
          <w:sz w:val="20"/>
        </w:rPr>
        <w:t>nombramiento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investidura en otros Estados miembros de la Unión Europea o en un país tercero, los</w:t>
      </w:r>
      <w:r>
        <w:rPr>
          <w:spacing w:val="1"/>
          <w:sz w:val="20"/>
        </w:rPr>
        <w:t> </w:t>
      </w:r>
      <w:r>
        <w:rPr>
          <w:sz w:val="20"/>
        </w:rPr>
        <w:t>sujetos obligados, además de las medidas normales de diligencia debida, deberán en</w:t>
      </w:r>
      <w:r>
        <w:rPr>
          <w:spacing w:val="-53"/>
          <w:sz w:val="20"/>
        </w:rPr>
        <w:t> </w:t>
      </w:r>
      <w:r>
        <w:rPr>
          <w:sz w:val="20"/>
        </w:rPr>
        <w:t>todo caso:</w:t>
      </w:r>
    </w:p>
    <w:p>
      <w:pPr>
        <w:pStyle w:val="ListParagraph"/>
        <w:numPr>
          <w:ilvl w:val="0"/>
          <w:numId w:val="61"/>
        </w:numPr>
        <w:tabs>
          <w:tab w:pos="1740" w:val="left" w:leader="none"/>
        </w:tabs>
        <w:spacing w:line="249" w:lineRule="auto" w:before="174" w:after="0"/>
        <w:ind w:left="1154" w:right="1272" w:firstLine="340"/>
        <w:jc w:val="both"/>
        <w:rPr>
          <w:sz w:val="20"/>
        </w:rPr>
      </w:pPr>
      <w:r>
        <w:rPr>
          <w:sz w:val="20"/>
        </w:rPr>
        <w:t>Aplicar procedimientos adecuados de gestión del riesgo a fin de determinar 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cliente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real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procedimientos se incluirán en la política expresa de admisión de clientes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26.1.</w:t>
      </w:r>
    </w:p>
    <w:p>
      <w:pPr>
        <w:pStyle w:val="ListParagraph"/>
        <w:numPr>
          <w:ilvl w:val="0"/>
          <w:numId w:val="61"/>
        </w:numPr>
        <w:tabs>
          <w:tab w:pos="1790" w:val="left" w:leader="none"/>
        </w:tabs>
        <w:spacing w:line="249" w:lineRule="auto" w:before="3" w:after="0"/>
        <w:ind w:left="1154" w:right="1274" w:firstLine="340"/>
        <w:jc w:val="both"/>
        <w:rPr>
          <w:sz w:val="20"/>
        </w:rPr>
      </w:pP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inmediato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directivo,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mantener relaciones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negocios.</w:t>
      </w:r>
    </w:p>
    <w:p>
      <w:pPr>
        <w:pStyle w:val="ListParagraph"/>
        <w:numPr>
          <w:ilvl w:val="0"/>
          <w:numId w:val="61"/>
        </w:numPr>
        <w:tabs>
          <w:tab w:pos="1733" w:val="left" w:leader="none"/>
        </w:tabs>
        <w:spacing w:line="249" w:lineRule="auto" w:before="2" w:after="0"/>
        <w:ind w:left="1154" w:right="1273" w:firstLine="340"/>
        <w:jc w:val="both"/>
        <w:rPr>
          <w:sz w:val="20"/>
        </w:rPr>
      </w:pPr>
      <w:r>
        <w:rPr>
          <w:sz w:val="20"/>
        </w:rPr>
        <w:t>Adoptar medidas adecuadas a fin de determinar el origen del patrimonio y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fondos.</w:t>
      </w:r>
    </w:p>
    <w:p>
      <w:pPr>
        <w:pStyle w:val="ListParagraph"/>
        <w:numPr>
          <w:ilvl w:val="0"/>
          <w:numId w:val="61"/>
        </w:numPr>
        <w:tabs>
          <w:tab w:pos="1728" w:val="left" w:leader="none"/>
        </w:tabs>
        <w:spacing w:line="240" w:lineRule="auto" w:before="2" w:after="0"/>
        <w:ind w:left="1727" w:right="0" w:hanging="234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seguimiento</w:t>
      </w:r>
      <w:r>
        <w:rPr>
          <w:spacing w:val="-2"/>
          <w:sz w:val="20"/>
        </w:rPr>
        <w:t> </w:t>
      </w:r>
      <w:r>
        <w:rPr>
          <w:sz w:val="20"/>
        </w:rPr>
        <w:t>reforzado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permanente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negocios.</w:t>
      </w:r>
    </w:p>
    <w:p>
      <w:pPr>
        <w:pStyle w:val="ListParagraph"/>
        <w:numPr>
          <w:ilvl w:val="0"/>
          <w:numId w:val="59"/>
        </w:numPr>
        <w:tabs>
          <w:tab w:pos="1729" w:val="left" w:leader="none"/>
        </w:tabs>
        <w:spacing w:line="249" w:lineRule="auto" w:before="180" w:after="0"/>
        <w:ind w:left="1154" w:right="1272" w:firstLine="340"/>
        <w:jc w:val="both"/>
        <w:rPr>
          <w:sz w:val="20"/>
        </w:rPr>
      </w:pPr>
      <w:r>
        <w:rPr>
          <w:sz w:val="20"/>
        </w:rPr>
        <w:t>Los sujetos obligados, además de las medidas normales de diligencia debida,</w:t>
      </w:r>
      <w:r>
        <w:rPr>
          <w:spacing w:val="1"/>
          <w:sz w:val="20"/>
        </w:rPr>
        <w:t> </w:t>
      </w:r>
      <w:r>
        <w:rPr>
          <w:sz w:val="20"/>
        </w:rPr>
        <w:t>deberán aplicar medidas razonables para determinar si el cliente o el titular real</w:t>
      </w:r>
      <w:r>
        <w:rPr>
          <w:spacing w:val="1"/>
          <w:sz w:val="20"/>
        </w:rPr>
        <w:t> </w:t>
      </w:r>
      <w:r>
        <w:rPr>
          <w:sz w:val="20"/>
        </w:rPr>
        <w:t>desempeña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ha</w:t>
      </w:r>
      <w:r>
        <w:rPr>
          <w:spacing w:val="-4"/>
          <w:sz w:val="20"/>
        </w:rPr>
        <w:t> </w:t>
      </w:r>
      <w:r>
        <w:rPr>
          <w:sz w:val="20"/>
        </w:rPr>
        <w:t>desempeñado</w:t>
      </w:r>
      <w:r>
        <w:rPr>
          <w:spacing w:val="-4"/>
          <w:sz w:val="20"/>
        </w:rPr>
        <w:t> </w:t>
      </w:r>
      <w:r>
        <w:rPr>
          <w:sz w:val="20"/>
        </w:rPr>
        <w:t>alguna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párrafos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y</w:t>
      </w:r>
    </w:p>
    <w:p>
      <w:pPr>
        <w:pStyle w:val="BodyText"/>
        <w:ind w:left="1154" w:firstLine="0"/>
      </w:pPr>
      <w:r>
        <w:rPr/>
        <w:t>c)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primero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artículo.</w:t>
      </w:r>
    </w:p>
    <w:p>
      <w:pPr>
        <w:pStyle w:val="BodyText"/>
        <w:spacing w:line="249" w:lineRule="auto" w:before="10"/>
        <w:ind w:left="1154" w:right="1274"/>
      </w:pPr>
      <w:r>
        <w:rPr/>
        <w:t>Se entenderá por medidas razonables la revisión, de acuerdo a los factores de</w:t>
      </w:r>
      <w:r>
        <w:rPr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obtenida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diligencia</w:t>
      </w:r>
      <w:r>
        <w:rPr>
          <w:spacing w:val="-2"/>
        </w:rPr>
        <w:t> </w:t>
      </w:r>
      <w:r>
        <w:rPr/>
        <w:t>debida.</w:t>
      </w:r>
    </w:p>
    <w:p>
      <w:pPr>
        <w:pStyle w:val="BodyText"/>
        <w:spacing w:line="249" w:lineRule="auto" w:before="3"/>
        <w:ind w:left="1154" w:right="1273"/>
      </w:pPr>
      <w:r>
        <w:rPr/>
        <w:t>En el caso de relaciones de negocio de riesgo más elevado, los sujetos obligados</w:t>
      </w:r>
      <w:r>
        <w:rPr>
          <w:spacing w:val="-53"/>
        </w:rPr>
        <w:t> </w:t>
      </w:r>
      <w:r>
        <w:rPr/>
        <w:t>aplicarán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medidas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b),</w:t>
      </w:r>
      <w:r>
        <w:rPr>
          <w:spacing w:val="-4"/>
        </w:rPr>
        <w:t> </w:t>
      </w:r>
      <w:r>
        <w:rPr/>
        <w:t>c)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d)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precedente.</w:t>
      </w:r>
    </w:p>
    <w:p>
      <w:pPr>
        <w:pStyle w:val="ListParagraph"/>
        <w:numPr>
          <w:ilvl w:val="0"/>
          <w:numId w:val="59"/>
        </w:numPr>
        <w:tabs>
          <w:tab w:pos="1721" w:val="left" w:leader="none"/>
        </w:tabs>
        <w:spacing w:line="249" w:lineRule="auto" w:before="1" w:after="0"/>
        <w:ind w:left="1154" w:right="1274" w:firstLine="340"/>
        <w:jc w:val="both"/>
        <w:rPr>
          <w:sz w:val="20"/>
        </w:rPr>
      </w:pPr>
      <w:r>
        <w:rPr>
          <w:sz w:val="20"/>
        </w:rPr>
        <w:t>Los sujetos obligados aplicarán las medidas establecidas en los dos apartados</w:t>
      </w:r>
      <w:r>
        <w:rPr>
          <w:spacing w:val="-53"/>
          <w:sz w:val="20"/>
        </w:rPr>
        <w:t> </w:t>
      </w:r>
      <w:r>
        <w:rPr>
          <w:sz w:val="20"/>
        </w:rPr>
        <w:t>anteriores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familiares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allegados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responsabilidad</w:t>
      </w:r>
      <w:r>
        <w:rPr>
          <w:spacing w:val="-3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line="249" w:lineRule="auto"/>
        <w:ind w:left="1154" w:right="1273"/>
      </w:pPr>
      <w:r>
        <w:rPr/>
        <w:t>A los efectos de este artículo tendrá la consideración de familiar el cónyuge o la</w:t>
      </w:r>
      <w:r>
        <w:rPr>
          <w:spacing w:val="1"/>
        </w:rPr>
        <w:t> </w:t>
      </w:r>
      <w:r>
        <w:rPr/>
        <w:t>persona ligada de forma estable por análoga relación de afectividad, así como los</w:t>
      </w:r>
      <w:r>
        <w:rPr>
          <w:spacing w:val="1"/>
        </w:rPr>
        <w:t> </w:t>
      </w:r>
      <w:r>
        <w:rPr/>
        <w:t>padres e hijos, y los cónyuges o personas ligadas a los hijos de forma estable por</w:t>
      </w:r>
      <w:r>
        <w:rPr>
          <w:spacing w:val="1"/>
        </w:rPr>
        <w:t> </w:t>
      </w:r>
      <w:r>
        <w:rPr/>
        <w:t>análoga</w:t>
      </w:r>
      <w:r>
        <w:rPr>
          <w:spacing w:val="-2"/>
        </w:rPr>
        <w:t> </w:t>
      </w:r>
      <w:r>
        <w:rPr/>
        <w:t>relación de</w:t>
      </w:r>
      <w:r>
        <w:rPr>
          <w:spacing w:val="-1"/>
        </w:rPr>
        <w:t> </w:t>
      </w:r>
      <w:r>
        <w:rPr/>
        <w:t>afectividad.</w:t>
      </w:r>
    </w:p>
    <w:p>
      <w:pPr>
        <w:pStyle w:val="BodyText"/>
        <w:spacing w:line="249" w:lineRule="auto" w:before="3"/>
        <w:ind w:left="1154" w:right="1272"/>
      </w:pPr>
      <w:r>
        <w:rPr/>
        <w:t>Se considerará allegado toda persona física de la que sea notorio que ostente la</w:t>
      </w:r>
      <w:r>
        <w:rPr>
          <w:spacing w:val="1"/>
        </w:rPr>
        <w:t> </w:t>
      </w:r>
      <w:r>
        <w:rPr/>
        <w:t>titularidad o el control de un instrumento o persona jurídicos conjuntamente con 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mantenga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relaciones</w:t>
      </w:r>
      <w:r>
        <w:rPr>
          <w:spacing w:val="1"/>
        </w:rPr>
        <w:t> </w:t>
      </w:r>
      <w:r>
        <w:rPr/>
        <w:t>empresariales estrechas con la misma, o que ostente la titularidad o el control de un</w:t>
      </w:r>
      <w:r>
        <w:rPr>
          <w:spacing w:val="1"/>
        </w:rPr>
        <w:t> </w:t>
      </w:r>
      <w:r>
        <w:rPr/>
        <w:t>instrumento o persona jurídicos que notoriamente se haya constituido en beneficio de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ListParagraph"/>
        <w:numPr>
          <w:ilvl w:val="0"/>
          <w:numId w:val="59"/>
        </w:numPr>
        <w:tabs>
          <w:tab w:pos="1769" w:val="left" w:leader="none"/>
        </w:tabs>
        <w:spacing w:line="249" w:lineRule="auto" w:before="5" w:after="0"/>
        <w:ind w:left="1154" w:right="1272" w:firstLine="340"/>
        <w:jc w:val="both"/>
        <w:rPr>
          <w:sz w:val="20"/>
        </w:rPr>
      </w:pPr>
      <w:r>
        <w:rPr>
          <w:sz w:val="20"/>
        </w:rPr>
        <w:t>Los sujetos obligados aplicarán medidas razonables para determinar si 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póliza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vida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real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beneficiario, es una persona con responsabilidad pública con carácter previo al pago</w:t>
      </w:r>
      <w:r>
        <w:rPr>
          <w:spacing w:val="1"/>
          <w:sz w:val="20"/>
        </w:rPr>
        <w:t> </w:t>
      </w:r>
      <w:r>
        <w:rPr>
          <w:sz w:val="20"/>
        </w:rPr>
        <w:t>de la prestación derivada del contrato o al ejercicio de los derechos de rescate,</w:t>
      </w:r>
      <w:r>
        <w:rPr>
          <w:spacing w:val="1"/>
          <w:sz w:val="20"/>
        </w:rPr>
        <w:t> </w:t>
      </w:r>
      <w:r>
        <w:rPr>
          <w:sz w:val="20"/>
        </w:rPr>
        <w:t>anticipo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pignoración</w:t>
      </w:r>
      <w:r>
        <w:rPr>
          <w:spacing w:val="-2"/>
          <w:sz w:val="20"/>
        </w:rPr>
        <w:t> </w:t>
      </w:r>
      <w:r>
        <w:rPr>
          <w:sz w:val="20"/>
        </w:rPr>
        <w:t>conferidos 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póliza.</w:t>
      </w:r>
    </w:p>
    <w:p>
      <w:pPr>
        <w:pStyle w:val="BodyText"/>
        <w:spacing w:line="249" w:lineRule="auto" w:before="4"/>
        <w:ind w:left="1154" w:right="1275"/>
      </w:pPr>
      <w:r>
        <w:rPr/>
        <w:t>En el caso de identificar riesgos más elevados, los sujetos obligados, además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normales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diligencia</w:t>
      </w:r>
      <w:r>
        <w:rPr>
          <w:spacing w:val="-1"/>
        </w:rPr>
        <w:t> </w:t>
      </w:r>
      <w:r>
        <w:rPr/>
        <w:t>debida,</w:t>
      </w:r>
      <w:r>
        <w:rPr>
          <w:spacing w:val="-2"/>
        </w:rPr>
        <w:t> </w:t>
      </w:r>
      <w:r>
        <w:rPr/>
        <w:t>deberán:</w:t>
      </w:r>
    </w:p>
    <w:p>
      <w:pPr>
        <w:pStyle w:val="ListParagraph"/>
        <w:numPr>
          <w:ilvl w:val="0"/>
          <w:numId w:val="62"/>
        </w:numPr>
        <w:tabs>
          <w:tab w:pos="1735" w:val="left" w:leader="none"/>
        </w:tabs>
        <w:spacing w:line="249" w:lineRule="auto" w:before="172" w:after="0"/>
        <w:ind w:left="1154" w:right="1275" w:firstLine="340"/>
        <w:jc w:val="left"/>
        <w:rPr>
          <w:sz w:val="20"/>
        </w:rPr>
      </w:pPr>
      <w:r>
        <w:rPr>
          <w:sz w:val="20"/>
        </w:rPr>
        <w:t>Informar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inmediato</w:t>
      </w:r>
      <w:r>
        <w:rPr>
          <w:spacing w:val="2"/>
          <w:sz w:val="20"/>
        </w:rPr>
        <w:t> </w:t>
      </w:r>
      <w:r>
        <w:rPr>
          <w:sz w:val="20"/>
        </w:rPr>
        <w:t>nivel</w:t>
      </w:r>
      <w:r>
        <w:rPr>
          <w:spacing w:val="3"/>
          <w:sz w:val="20"/>
        </w:rPr>
        <w:t> </w:t>
      </w:r>
      <w:r>
        <w:rPr>
          <w:sz w:val="20"/>
        </w:rPr>
        <w:t>directivo,</w:t>
      </w:r>
      <w:r>
        <w:rPr>
          <w:spacing w:val="3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sz w:val="20"/>
        </w:rPr>
        <w:t>mínimo,</w:t>
      </w:r>
      <w:r>
        <w:rPr>
          <w:spacing w:val="3"/>
          <w:sz w:val="20"/>
        </w:rPr>
        <w:t> </w:t>
      </w:r>
      <w:r>
        <w:rPr>
          <w:sz w:val="20"/>
        </w:rPr>
        <w:t>antes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proceder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pago,</w:t>
      </w:r>
      <w:r>
        <w:rPr>
          <w:spacing w:val="-52"/>
          <w:sz w:val="20"/>
        </w:rPr>
        <w:t> </w:t>
      </w:r>
      <w:r>
        <w:rPr>
          <w:sz w:val="20"/>
        </w:rPr>
        <w:t>rescate,</w:t>
      </w:r>
      <w:r>
        <w:rPr>
          <w:spacing w:val="-1"/>
          <w:sz w:val="20"/>
        </w:rPr>
        <w:t> </w:t>
      </w:r>
      <w:r>
        <w:rPr>
          <w:sz w:val="20"/>
        </w:rPr>
        <w:t>anticipo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pignoración.</w:t>
      </w:r>
    </w:p>
    <w:p>
      <w:pPr>
        <w:pStyle w:val="ListParagraph"/>
        <w:numPr>
          <w:ilvl w:val="0"/>
          <w:numId w:val="62"/>
        </w:numPr>
        <w:tabs>
          <w:tab w:pos="1733" w:val="left" w:leader="none"/>
        </w:tabs>
        <w:spacing w:line="249" w:lineRule="auto" w:before="2" w:after="0"/>
        <w:ind w:left="1154" w:right="1272" w:firstLine="340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escrutinio</w:t>
      </w:r>
      <w:r>
        <w:rPr>
          <w:spacing w:val="2"/>
          <w:sz w:val="20"/>
        </w:rPr>
        <w:t> </w:t>
      </w:r>
      <w:r>
        <w:rPr>
          <w:sz w:val="20"/>
        </w:rPr>
        <w:t>reforzado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entera</w:t>
      </w:r>
      <w:r>
        <w:rPr>
          <w:spacing w:val="2"/>
          <w:sz w:val="20"/>
        </w:rPr>
        <w:t> </w:t>
      </w:r>
      <w:r>
        <w:rPr>
          <w:sz w:val="20"/>
        </w:rPr>
        <w:t>relación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negocios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titular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póliza.</w:t>
      </w:r>
    </w:p>
    <w:p>
      <w:pPr>
        <w:pStyle w:val="ListParagraph"/>
        <w:numPr>
          <w:ilvl w:val="0"/>
          <w:numId w:val="62"/>
        </w:numPr>
        <w:tabs>
          <w:tab w:pos="1728" w:val="left" w:leader="none"/>
        </w:tabs>
        <w:spacing w:line="249" w:lineRule="auto" w:before="1" w:after="0"/>
        <w:ind w:left="1154" w:right="1274" w:firstLine="340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examen</w:t>
      </w:r>
      <w:r>
        <w:rPr>
          <w:spacing w:val="6"/>
          <w:sz w:val="20"/>
        </w:rPr>
        <w:t> </w:t>
      </w:r>
      <w:r>
        <w:rPr>
          <w:sz w:val="20"/>
        </w:rPr>
        <w:t>especial</w:t>
      </w:r>
      <w:r>
        <w:rPr>
          <w:spacing w:val="6"/>
          <w:sz w:val="20"/>
        </w:rPr>
        <w:t> </w:t>
      </w:r>
      <w:r>
        <w:rPr>
          <w:sz w:val="20"/>
        </w:rPr>
        <w:t>previsto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artículo</w:t>
      </w:r>
      <w:r>
        <w:rPr>
          <w:spacing w:val="5"/>
          <w:sz w:val="20"/>
        </w:rPr>
        <w:t> </w:t>
      </w:r>
      <w:r>
        <w:rPr>
          <w:sz w:val="20"/>
        </w:rPr>
        <w:t>17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efectos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determinar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procede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indicio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18.</w:t>
      </w:r>
    </w:p>
    <w:p>
      <w:pPr>
        <w:pStyle w:val="ListParagraph"/>
        <w:numPr>
          <w:ilvl w:val="0"/>
          <w:numId w:val="59"/>
        </w:numPr>
        <w:tabs>
          <w:tab w:pos="1745" w:val="left" w:leader="none"/>
        </w:tabs>
        <w:spacing w:line="249" w:lineRule="auto" w:before="172" w:after="0"/>
        <w:ind w:left="1154" w:right="1274" w:firstLine="340"/>
        <w:jc w:val="both"/>
        <w:rPr>
          <w:sz w:val="20"/>
        </w:rPr>
      </w:pPr>
      <w:r>
        <w:rPr>
          <w:sz w:val="20"/>
        </w:rPr>
        <w:t>Sin perjuicio del cumplimiento de lo establecido en los apartados anteriores,</w:t>
      </w:r>
      <w:r>
        <w:rPr>
          <w:spacing w:val="1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concurrir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17,</w:t>
      </w:r>
      <w:r>
        <w:rPr>
          <w:spacing w:val="1"/>
          <w:sz w:val="20"/>
        </w:rPr>
        <w:t> </w:t>
      </w:r>
      <w:r>
        <w:rPr>
          <w:sz w:val="20"/>
        </w:rPr>
        <w:t>proceda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examen</w:t>
      </w:r>
      <w:r>
        <w:rPr>
          <w:spacing w:val="1"/>
          <w:sz w:val="20"/>
        </w:rPr>
        <w:t> </w:t>
      </w:r>
      <w:r>
        <w:rPr>
          <w:sz w:val="20"/>
        </w:rPr>
        <w:t>especial,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adoptarán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adecuadas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apreciar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eventual</w:t>
      </w:r>
      <w:r>
        <w:rPr>
          <w:spacing w:val="18"/>
          <w:sz w:val="20"/>
        </w:rPr>
        <w:t> </w:t>
      </w:r>
      <w:r>
        <w:rPr>
          <w:sz w:val="20"/>
        </w:rPr>
        <w:t>participación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hecho</w:t>
      </w:r>
      <w:r>
        <w:rPr>
          <w:spacing w:val="18"/>
          <w:sz w:val="20"/>
        </w:rPr>
        <w:t> </w:t>
      </w:r>
      <w:r>
        <w:rPr>
          <w:sz w:val="20"/>
        </w:rPr>
        <w:t>u</w:t>
      </w:r>
      <w:r>
        <w:rPr>
          <w:spacing w:val="18"/>
          <w:sz w:val="20"/>
        </w:rPr>
        <w:t> </w:t>
      </w:r>
      <w:r>
        <w:rPr>
          <w:sz w:val="20"/>
        </w:rPr>
        <w:t>operación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quien</w:t>
      </w:r>
      <w:r>
        <w:rPr>
          <w:spacing w:val="18"/>
          <w:sz w:val="20"/>
        </w:rPr>
        <w:t> </w:t>
      </w:r>
      <w:r>
        <w:rPr>
          <w:sz w:val="20"/>
        </w:rPr>
        <w:t>ostente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haya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126"/>
        <w:ind w:left="1154" w:right="1274" w:firstLine="0"/>
      </w:pPr>
      <w:r>
        <w:rPr/>
        <w:t>ostentado en España la condición de cargo público representativo o alto cargo de las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Públicas, 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familiares o</w:t>
      </w:r>
      <w:r>
        <w:rPr>
          <w:spacing w:val="-1"/>
        </w:rPr>
        <w:t> </w:t>
      </w:r>
      <w:r>
        <w:rPr/>
        <w:t>allegados.</w:t>
      </w:r>
    </w:p>
    <w:p>
      <w:pPr>
        <w:pStyle w:val="ListParagraph"/>
        <w:numPr>
          <w:ilvl w:val="0"/>
          <w:numId w:val="59"/>
        </w:numPr>
        <w:tabs>
          <w:tab w:pos="1810" w:val="left" w:leader="none"/>
        </w:tabs>
        <w:spacing w:line="249" w:lineRule="auto" w:before="2" w:after="0"/>
        <w:ind w:left="1154" w:right="1273" w:firstLine="340"/>
        <w:jc w:val="both"/>
        <w:rPr>
          <w:sz w:val="20"/>
        </w:rPr>
      </w:pP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11,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contempladas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precedentes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dejado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desempeñar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funciones, los sujetos obligados continuarán aplicando las medidas previstas en este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años.»</w:t>
      </w:r>
    </w:p>
    <w:p>
      <w:pPr>
        <w:pStyle w:val="BodyText"/>
        <w:spacing w:before="123"/>
        <w:ind w:left="814" w:firstLine="0"/>
        <w:jc w:val="left"/>
      </w:pPr>
      <w:r>
        <w:rPr/>
        <w:t>Seis.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nueva</w:t>
      </w:r>
      <w:r>
        <w:rPr>
          <w:spacing w:val="-3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tenor</w:t>
      </w:r>
      <w:r>
        <w:rPr>
          <w:spacing w:val="-2"/>
        </w:rPr>
        <w:t> </w:t>
      </w:r>
      <w:r>
        <w:rPr/>
        <w:t>literal:</w:t>
      </w:r>
    </w:p>
    <w:p>
      <w:pPr>
        <w:pStyle w:val="BodyText"/>
        <w:spacing w:line="249" w:lineRule="auto" w:before="180"/>
        <w:ind w:left="1154" w:right="1274"/>
      </w:pPr>
      <w:r>
        <w:rPr/>
        <w:t>«4. Las medidas de control interno se establecerán a nivel de grupo, con las</w:t>
      </w:r>
      <w:r>
        <w:rPr>
          <w:spacing w:val="1"/>
        </w:rPr>
        <w:t> </w:t>
      </w:r>
      <w:r>
        <w:rPr/>
        <w:t>especificaciones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determinen</w:t>
      </w:r>
      <w:r>
        <w:rPr>
          <w:spacing w:val="22"/>
        </w:rPr>
        <w:t> </w:t>
      </w:r>
      <w:r>
        <w:rPr/>
        <w:t>reglamentariamente.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efectos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definición</w:t>
      </w:r>
      <w:r>
        <w:rPr>
          <w:spacing w:val="-54"/>
        </w:rPr>
        <w:t> </w:t>
      </w:r>
      <w:r>
        <w:rPr/>
        <w:t>de</w:t>
      </w:r>
      <w:r>
        <w:rPr>
          <w:spacing w:val="-3"/>
        </w:rPr>
        <w:t> </w:t>
      </w:r>
      <w:r>
        <w:rPr/>
        <w:t>grupo,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42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Comercio.»</w:t>
      </w:r>
    </w:p>
    <w:p>
      <w:pPr>
        <w:pStyle w:val="BodyText"/>
        <w:spacing w:before="123"/>
        <w:ind w:left="814" w:firstLine="0"/>
        <w:jc w:val="left"/>
      </w:pPr>
      <w:r>
        <w:rPr/>
        <w:t>Siete.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nueva</w:t>
      </w:r>
      <w:r>
        <w:rPr>
          <w:spacing w:val="-3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42,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tenor</w:t>
      </w:r>
      <w:r>
        <w:rPr>
          <w:spacing w:val="-2"/>
        </w:rPr>
        <w:t> </w:t>
      </w:r>
      <w:r>
        <w:rPr/>
        <w:t>literal: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1154" w:right="0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contramedidas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financieras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internacionales.</w:t>
      </w:r>
    </w:p>
    <w:p>
      <w:pPr>
        <w:pStyle w:val="ListParagraph"/>
        <w:numPr>
          <w:ilvl w:val="0"/>
          <w:numId w:val="63"/>
        </w:numPr>
        <w:tabs>
          <w:tab w:pos="1744" w:val="left" w:leader="none"/>
        </w:tabs>
        <w:spacing w:line="249" w:lineRule="auto" w:before="117" w:after="0"/>
        <w:ind w:left="1154" w:right="1272" w:firstLine="340"/>
        <w:jc w:val="both"/>
        <w:rPr>
          <w:sz w:val="20"/>
        </w:rPr>
      </w:pPr>
      <w:r>
        <w:rPr>
          <w:sz w:val="20"/>
        </w:rPr>
        <w:t>Las sanciones financieras establecidas por las Resoluciones del Consejo de</w:t>
      </w:r>
      <w:r>
        <w:rPr>
          <w:spacing w:val="1"/>
          <w:sz w:val="20"/>
        </w:rPr>
        <w:t> </w:t>
      </w:r>
      <w:r>
        <w:rPr>
          <w:sz w:val="20"/>
        </w:rPr>
        <w:t>Seguridad de Naciones Unidas relativas a la prevención y supresión del terrorismo y</w:t>
      </w:r>
      <w:r>
        <w:rPr>
          <w:spacing w:val="1"/>
          <w:sz w:val="20"/>
        </w:rPr>
        <w:t> </w:t>
      </w:r>
      <w:r>
        <w:rPr>
          <w:sz w:val="20"/>
        </w:rPr>
        <w:t>de la financiación del terrorismo, y a la prevención, supresión y disrupción de la</w:t>
      </w:r>
      <w:r>
        <w:rPr>
          <w:spacing w:val="1"/>
          <w:sz w:val="20"/>
        </w:rPr>
        <w:t> </w:t>
      </w:r>
      <w:r>
        <w:rPr>
          <w:sz w:val="20"/>
        </w:rPr>
        <w:t>proliferación de armas de destrucción masiva y de su financiación, serán de obligada</w:t>
      </w:r>
      <w:r>
        <w:rPr>
          <w:spacing w:val="1"/>
          <w:sz w:val="20"/>
        </w:rPr>
        <w:t> </w:t>
      </w:r>
      <w:r>
        <w:rPr>
          <w:sz w:val="20"/>
        </w:rPr>
        <w:t>aplicación para cualquier persona física o jurídica en los términos previstos por 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comunitarios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Ministros,</w:t>
      </w:r>
      <w:r>
        <w:rPr>
          <w:spacing w:val="1"/>
          <w:sz w:val="20"/>
        </w:rPr>
        <w:t> </w:t>
      </w:r>
      <w:r>
        <w:rPr>
          <w:sz w:val="20"/>
        </w:rPr>
        <w:t>adoptado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propuesta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Ministro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Economía</w:t>
      </w:r>
      <w:r>
        <w:rPr>
          <w:spacing w:val="-1"/>
          <w:sz w:val="20"/>
        </w:rPr>
        <w:t> </w:t>
      </w:r>
      <w:r>
        <w:rPr>
          <w:sz w:val="20"/>
        </w:rPr>
        <w:t>y Competitividad.</w:t>
      </w:r>
    </w:p>
    <w:p>
      <w:pPr>
        <w:pStyle w:val="ListParagraph"/>
        <w:numPr>
          <w:ilvl w:val="0"/>
          <w:numId w:val="63"/>
        </w:numPr>
        <w:tabs>
          <w:tab w:pos="1726" w:val="left" w:leader="none"/>
        </w:tabs>
        <w:spacing w:line="249" w:lineRule="auto" w:before="6" w:after="0"/>
        <w:ind w:left="1154" w:right="1271" w:firstLine="340"/>
        <w:jc w:val="both"/>
        <w:rPr>
          <w:sz w:val="20"/>
        </w:rPr>
      </w:pPr>
      <w:r>
        <w:rPr>
          <w:sz w:val="20"/>
        </w:rPr>
        <w:t>Sin perjuicio del efecto directo de los reglamentos comunitarios, el Consejo de</w:t>
      </w:r>
      <w:r>
        <w:rPr>
          <w:spacing w:val="1"/>
          <w:sz w:val="20"/>
        </w:rPr>
        <w:t> </w:t>
      </w:r>
      <w:r>
        <w:rPr>
          <w:sz w:val="20"/>
        </w:rPr>
        <w:t>Ministros, a propuesta del Ministro de Economía y Competitividad, podrá acordar la</w:t>
      </w:r>
      <w:r>
        <w:rPr>
          <w:spacing w:val="1"/>
          <w:sz w:val="20"/>
        </w:rPr>
        <w:t> </w:t>
      </w:r>
      <w:r>
        <w:rPr>
          <w:sz w:val="20"/>
        </w:rPr>
        <w:t>aplicación de contramedidas financieras respecto de países terceros que supongan</w:t>
      </w:r>
      <w:r>
        <w:rPr>
          <w:spacing w:val="1"/>
          <w:sz w:val="20"/>
        </w:rPr>
        <w:t> </w:t>
      </w:r>
      <w:r>
        <w:rPr>
          <w:sz w:val="20"/>
        </w:rPr>
        <w:t>riesgos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elevados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blanqueo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capitales,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terrorismo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proliferación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armas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destrucción</w:t>
      </w:r>
      <w:r>
        <w:rPr>
          <w:spacing w:val="-2"/>
          <w:sz w:val="20"/>
        </w:rPr>
        <w:t> </w:t>
      </w:r>
      <w:r>
        <w:rPr>
          <w:sz w:val="20"/>
        </w:rPr>
        <w:t>masiva.</w:t>
      </w:r>
    </w:p>
    <w:p>
      <w:pPr>
        <w:pStyle w:val="BodyText"/>
        <w:spacing w:line="249" w:lineRule="auto" w:before="4"/>
        <w:ind w:left="1154" w:right="1275"/>
      </w:pPr>
      <w:r>
        <w:rPr/>
        <w:t>El acuerdo de Consejo de Ministros, que podrá adoptarse de forma autónoma o</w:t>
      </w:r>
      <w:r>
        <w:rPr>
          <w:spacing w:val="1"/>
        </w:rPr>
        <w:t> </w:t>
      </w:r>
      <w:r>
        <w:rPr/>
        <w:t>en aplicación de decisiones o recomendaciones de organizaciones, instituciones o</w:t>
      </w:r>
      <w:r>
        <w:rPr>
          <w:spacing w:val="1"/>
        </w:rPr>
        <w:t> </w:t>
      </w:r>
      <w:r>
        <w:rPr/>
        <w:t>grupos internacionales, podrá imponer, entre otras, las siguientes contramedidas</w:t>
      </w:r>
      <w:r>
        <w:rPr>
          <w:spacing w:val="1"/>
        </w:rPr>
        <w:t> </w:t>
      </w:r>
      <w:r>
        <w:rPr/>
        <w:t>financieras:</w:t>
      </w:r>
    </w:p>
    <w:p>
      <w:pPr>
        <w:pStyle w:val="ListParagraph"/>
        <w:numPr>
          <w:ilvl w:val="0"/>
          <w:numId w:val="64"/>
        </w:numPr>
        <w:tabs>
          <w:tab w:pos="1859" w:val="left" w:leader="none"/>
        </w:tabs>
        <w:spacing w:line="249" w:lineRule="auto" w:before="174" w:after="0"/>
        <w:ind w:left="1154" w:right="1272" w:firstLine="340"/>
        <w:jc w:val="both"/>
        <w:rPr>
          <w:sz w:val="20"/>
        </w:rPr>
      </w:pPr>
      <w:r>
        <w:rPr>
          <w:sz w:val="20"/>
        </w:rPr>
        <w:t>Prohibir,</w:t>
      </w:r>
      <w:r>
        <w:rPr>
          <w:spacing w:val="1"/>
          <w:sz w:val="20"/>
        </w:rPr>
        <w:t> </w:t>
      </w:r>
      <w:r>
        <w:rPr>
          <w:sz w:val="20"/>
        </w:rPr>
        <w:t>limitar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condicionar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movimientos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capitales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correspondientes operaciones de cobro o pago, así como las transferencias, de o</w:t>
      </w:r>
      <w:r>
        <w:rPr>
          <w:spacing w:val="1"/>
          <w:sz w:val="20"/>
        </w:rPr>
        <w:t> </w:t>
      </w:r>
      <w:r>
        <w:rPr>
          <w:sz w:val="20"/>
        </w:rPr>
        <w:t>hacia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país</w:t>
      </w:r>
      <w:r>
        <w:rPr>
          <w:spacing w:val="-2"/>
          <w:sz w:val="20"/>
        </w:rPr>
        <w:t> </w:t>
      </w:r>
      <w:r>
        <w:rPr>
          <w:sz w:val="20"/>
        </w:rPr>
        <w:t>tercero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residentes 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64"/>
        </w:numPr>
        <w:tabs>
          <w:tab w:pos="1852" w:val="left" w:leader="none"/>
        </w:tabs>
        <w:spacing w:line="249" w:lineRule="auto" w:before="2" w:after="0"/>
        <w:ind w:left="1154" w:right="1273" w:firstLine="340"/>
        <w:jc w:val="both"/>
        <w:rPr>
          <w:sz w:val="20"/>
        </w:rPr>
      </w:pPr>
      <w:r>
        <w:rPr>
          <w:sz w:val="20"/>
        </w:rPr>
        <w:t>Someter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movimientos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capitales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correspondientes operaciones de cobro o pago, así como las transferencias, de o</w:t>
      </w:r>
      <w:r>
        <w:rPr>
          <w:spacing w:val="1"/>
          <w:sz w:val="20"/>
        </w:rPr>
        <w:t> </w:t>
      </w:r>
      <w:r>
        <w:rPr>
          <w:sz w:val="20"/>
        </w:rPr>
        <w:t>hacia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país</w:t>
      </w:r>
      <w:r>
        <w:rPr>
          <w:spacing w:val="-2"/>
          <w:sz w:val="20"/>
        </w:rPr>
        <w:t> </w:t>
      </w:r>
      <w:r>
        <w:rPr>
          <w:sz w:val="20"/>
        </w:rPr>
        <w:t>tercero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residentes 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64"/>
        </w:numPr>
        <w:tabs>
          <w:tab w:pos="1738" w:val="left" w:leader="none"/>
        </w:tabs>
        <w:spacing w:line="249" w:lineRule="auto" w:before="3" w:after="0"/>
        <w:ind w:left="1154" w:right="1272" w:firstLine="340"/>
        <w:jc w:val="both"/>
        <w:rPr>
          <w:sz w:val="20"/>
        </w:rPr>
      </w:pPr>
      <w:r>
        <w:rPr>
          <w:sz w:val="20"/>
        </w:rPr>
        <w:t>Acordar la congelación o bloqueo de los fondos y recursos económicos cuya</w:t>
      </w:r>
      <w:r>
        <w:rPr>
          <w:spacing w:val="1"/>
          <w:sz w:val="20"/>
        </w:rPr>
        <w:t> </w:t>
      </w:r>
      <w:r>
        <w:rPr>
          <w:sz w:val="20"/>
        </w:rPr>
        <w:t>propiedad, tenencia o control corresponda a personas físicas o jurídicas nacionales o</w:t>
      </w:r>
      <w:r>
        <w:rPr>
          <w:spacing w:val="-53"/>
          <w:sz w:val="20"/>
        </w:rPr>
        <w:t> </w:t>
      </w:r>
      <w:r>
        <w:rPr>
          <w:sz w:val="20"/>
        </w:rPr>
        <w:t>residentes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país</w:t>
      </w:r>
      <w:r>
        <w:rPr>
          <w:spacing w:val="-1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795" w:val="left" w:leader="none"/>
        </w:tabs>
        <w:spacing w:line="249" w:lineRule="auto" w:before="2" w:after="0"/>
        <w:ind w:left="1154" w:right="1272" w:firstLine="340"/>
        <w:jc w:val="both"/>
        <w:rPr>
          <w:sz w:val="20"/>
        </w:rPr>
      </w:pPr>
      <w:r>
        <w:rPr>
          <w:sz w:val="20"/>
        </w:rPr>
        <w:t>Prohibir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puesta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económicos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propiedad, tenencia o control corresponda a personas físicas o jurídicas nacionales o</w:t>
      </w:r>
      <w:r>
        <w:rPr>
          <w:spacing w:val="-53"/>
          <w:sz w:val="20"/>
        </w:rPr>
        <w:t> </w:t>
      </w:r>
      <w:r>
        <w:rPr>
          <w:sz w:val="20"/>
        </w:rPr>
        <w:t>residentes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país</w:t>
      </w:r>
      <w:r>
        <w:rPr>
          <w:spacing w:val="-1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783" w:val="left" w:leader="none"/>
        </w:tabs>
        <w:spacing w:line="249" w:lineRule="auto" w:before="2" w:after="0"/>
        <w:ind w:left="1154" w:right="1275" w:firstLine="340"/>
        <w:jc w:val="both"/>
        <w:rPr>
          <w:sz w:val="20"/>
        </w:rPr>
      </w:pPr>
      <w:r>
        <w:rPr>
          <w:sz w:val="20"/>
        </w:rPr>
        <w:t>Requerir la aplicación de medidas reforzadas de diligencia debida en las</w:t>
      </w:r>
      <w:r>
        <w:rPr>
          <w:spacing w:val="1"/>
          <w:sz w:val="20"/>
        </w:rPr>
        <w:t> </w:t>
      </w:r>
      <w:r>
        <w:rPr>
          <w:sz w:val="20"/>
        </w:rPr>
        <w:t>relaciones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negocio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operaciones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residentes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país</w:t>
      </w:r>
      <w:r>
        <w:rPr>
          <w:spacing w:val="-3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713" w:val="left" w:leader="none"/>
        </w:tabs>
        <w:spacing w:line="249" w:lineRule="auto" w:before="2" w:after="0"/>
        <w:ind w:left="1154" w:right="1271" w:firstLine="340"/>
        <w:jc w:val="both"/>
        <w:rPr>
          <w:sz w:val="20"/>
        </w:rPr>
      </w:pPr>
      <w:r>
        <w:rPr>
          <w:sz w:val="20"/>
        </w:rPr>
        <w:t>Establecer la comunicación sistemática de las operaciones de nacionales o</w:t>
      </w:r>
      <w:r>
        <w:rPr>
          <w:spacing w:val="1"/>
          <w:sz w:val="20"/>
        </w:rPr>
        <w:t> </w:t>
      </w:r>
      <w:r>
        <w:rPr>
          <w:sz w:val="20"/>
        </w:rPr>
        <w:t>residentes del país tercero o que supongan movimientos financieros de o hacia el</w:t>
      </w:r>
      <w:r>
        <w:rPr>
          <w:spacing w:val="1"/>
          <w:sz w:val="20"/>
        </w:rPr>
        <w:t> </w:t>
      </w:r>
      <w:r>
        <w:rPr>
          <w:sz w:val="20"/>
        </w:rPr>
        <w:t>país</w:t>
      </w:r>
      <w:r>
        <w:rPr>
          <w:spacing w:val="-2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759" w:val="left" w:leader="none"/>
        </w:tabs>
        <w:spacing w:line="249" w:lineRule="auto" w:before="3" w:after="0"/>
        <w:ind w:left="1154" w:right="1273" w:firstLine="340"/>
        <w:jc w:val="both"/>
        <w:rPr>
          <w:sz w:val="20"/>
        </w:rPr>
      </w:pPr>
      <w:r>
        <w:rPr>
          <w:sz w:val="20"/>
        </w:rPr>
        <w:t>Prohibir, limitar o condicionar el establecimiento o mantenimiento de filiales,</w:t>
      </w:r>
      <w:r>
        <w:rPr>
          <w:spacing w:val="1"/>
          <w:sz w:val="20"/>
        </w:rPr>
        <w:t> </w:t>
      </w:r>
      <w:r>
        <w:rPr>
          <w:sz w:val="20"/>
        </w:rPr>
        <w:t>sucursales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oficinas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financieras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país</w:t>
      </w:r>
      <w:r>
        <w:rPr>
          <w:spacing w:val="-3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746" w:val="left" w:leader="none"/>
        </w:tabs>
        <w:spacing w:line="249" w:lineRule="auto" w:before="1" w:after="0"/>
        <w:ind w:left="1154" w:right="1273" w:firstLine="340"/>
        <w:jc w:val="both"/>
        <w:rPr>
          <w:sz w:val="20"/>
        </w:rPr>
      </w:pPr>
      <w:r>
        <w:rPr>
          <w:sz w:val="20"/>
        </w:rPr>
        <w:t>Prohibir, limitar o condicionar a las entidades financieras el establecimiento o</w:t>
      </w:r>
      <w:r>
        <w:rPr>
          <w:spacing w:val="1"/>
          <w:sz w:val="20"/>
        </w:rPr>
        <w:t> </w:t>
      </w:r>
      <w:r>
        <w:rPr>
          <w:sz w:val="20"/>
        </w:rPr>
        <w:t>mantenimiento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filiales,</w:t>
      </w:r>
      <w:r>
        <w:rPr>
          <w:spacing w:val="-1"/>
          <w:sz w:val="20"/>
        </w:rPr>
        <w:t> </w:t>
      </w:r>
      <w:r>
        <w:rPr>
          <w:sz w:val="20"/>
        </w:rPr>
        <w:t>sucursales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oficinas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país</w:t>
      </w:r>
      <w:r>
        <w:rPr>
          <w:spacing w:val="-2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714" w:val="left" w:leader="none"/>
        </w:tabs>
        <w:spacing w:line="249" w:lineRule="auto" w:before="2" w:after="0"/>
        <w:ind w:left="1154" w:right="1273" w:firstLine="340"/>
        <w:jc w:val="both"/>
        <w:rPr>
          <w:sz w:val="20"/>
        </w:rPr>
      </w:pPr>
      <w:r>
        <w:rPr>
          <w:sz w:val="20"/>
        </w:rPr>
        <w:t>Prohibir, limitar o condicionar las relaciones de negocio o las operaciones</w:t>
      </w:r>
      <w:r>
        <w:rPr>
          <w:spacing w:val="1"/>
          <w:sz w:val="20"/>
        </w:rPr>
        <w:t> </w:t>
      </w:r>
      <w:r>
        <w:rPr>
          <w:sz w:val="20"/>
        </w:rPr>
        <w:t>financieras</w:t>
      </w:r>
      <w:r>
        <w:rPr>
          <w:spacing w:val="-1"/>
          <w:sz w:val="20"/>
        </w:rPr>
        <w:t> </w:t>
      </w:r>
      <w:r>
        <w:rPr>
          <w:sz w:val="20"/>
        </w:rPr>
        <w:t>con el</w:t>
      </w:r>
      <w:r>
        <w:rPr>
          <w:spacing w:val="-2"/>
          <w:sz w:val="20"/>
        </w:rPr>
        <w:t> </w:t>
      </w:r>
      <w:r>
        <w:rPr>
          <w:sz w:val="20"/>
        </w:rPr>
        <w:t>país</w:t>
      </w:r>
      <w:r>
        <w:rPr>
          <w:spacing w:val="-1"/>
          <w:sz w:val="20"/>
        </w:rPr>
        <w:t> </w:t>
      </w:r>
      <w:r>
        <w:rPr>
          <w:sz w:val="20"/>
        </w:rPr>
        <w:t>tercero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nacionales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residentes 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64"/>
        </w:numPr>
        <w:tabs>
          <w:tab w:pos="1705" w:val="left" w:leader="none"/>
        </w:tabs>
        <w:spacing w:line="249" w:lineRule="auto" w:before="1" w:after="0"/>
        <w:ind w:left="1154" w:right="1275" w:firstLine="340"/>
        <w:jc w:val="both"/>
        <w:rPr>
          <w:sz w:val="20"/>
        </w:rPr>
      </w:pPr>
      <w:r>
        <w:rPr>
          <w:sz w:val="20"/>
        </w:rPr>
        <w:t>Prohibir a los sujetos obligados la aceptación de las medidas de diligencia</w:t>
      </w:r>
      <w:r>
        <w:rPr>
          <w:spacing w:val="1"/>
          <w:sz w:val="20"/>
        </w:rPr>
        <w:t> </w:t>
      </w:r>
      <w:r>
        <w:rPr>
          <w:sz w:val="20"/>
        </w:rPr>
        <w:t>debida</w:t>
      </w:r>
      <w:r>
        <w:rPr>
          <w:spacing w:val="-2"/>
          <w:sz w:val="20"/>
        </w:rPr>
        <w:t> </w:t>
      </w:r>
      <w:r>
        <w:rPr>
          <w:sz w:val="20"/>
        </w:rPr>
        <w:t>practicadas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situadas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país</w:t>
      </w:r>
      <w:r>
        <w:rPr>
          <w:spacing w:val="-1"/>
          <w:sz w:val="20"/>
        </w:rPr>
        <w:t> </w:t>
      </w:r>
      <w:r>
        <w:rPr>
          <w:sz w:val="20"/>
        </w:rPr>
        <w:t>tercero.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4"/>
        </w:numPr>
        <w:tabs>
          <w:tab w:pos="1749" w:val="left" w:leader="none"/>
        </w:tabs>
        <w:spacing w:line="249" w:lineRule="auto" w:before="127" w:after="0"/>
        <w:ind w:left="1154" w:right="1271" w:firstLine="340"/>
        <w:jc w:val="both"/>
        <w:rPr>
          <w:sz w:val="20"/>
        </w:rPr>
      </w:pPr>
      <w:r>
        <w:rPr>
          <w:sz w:val="20"/>
        </w:rPr>
        <w:t>Requerir a las entidades financieras la revisión, modificación y, en su caso,</w:t>
      </w:r>
      <w:r>
        <w:rPr>
          <w:spacing w:val="1"/>
          <w:sz w:val="20"/>
        </w:rPr>
        <w:t> </w:t>
      </w:r>
      <w:r>
        <w:rPr>
          <w:sz w:val="20"/>
        </w:rPr>
        <w:t>terminación, de las relaciones de corresponsalía con entidades financieras del país</w:t>
      </w:r>
      <w:r>
        <w:rPr>
          <w:spacing w:val="1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4"/>
        </w:numPr>
        <w:tabs>
          <w:tab w:pos="1696" w:val="left" w:leader="none"/>
        </w:tabs>
        <w:spacing w:line="249" w:lineRule="auto" w:before="2" w:after="0"/>
        <w:ind w:left="1154" w:right="1272" w:firstLine="340"/>
        <w:jc w:val="both"/>
        <w:rPr>
          <w:sz w:val="20"/>
        </w:rPr>
      </w:pPr>
      <w:r>
        <w:rPr>
          <w:sz w:val="20"/>
        </w:rPr>
        <w:t>Someter las filiales o sucursales de entidades financieras del país tercero a</w:t>
      </w:r>
      <w:r>
        <w:rPr>
          <w:spacing w:val="1"/>
          <w:sz w:val="20"/>
        </w:rPr>
        <w:t> </w:t>
      </w:r>
      <w:r>
        <w:rPr>
          <w:sz w:val="20"/>
        </w:rPr>
        <w:t>supervisión</w:t>
      </w:r>
      <w:r>
        <w:rPr>
          <w:spacing w:val="-1"/>
          <w:sz w:val="20"/>
        </w:rPr>
        <w:t> </w:t>
      </w:r>
      <w:r>
        <w:rPr>
          <w:sz w:val="20"/>
        </w:rPr>
        <w:t>reforzada 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examen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auditoría</w:t>
      </w:r>
      <w:r>
        <w:rPr>
          <w:spacing w:val="-1"/>
          <w:sz w:val="20"/>
        </w:rPr>
        <w:t> </w:t>
      </w:r>
      <w:r>
        <w:rPr>
          <w:sz w:val="20"/>
        </w:rPr>
        <w:t>externos.</w:t>
      </w:r>
    </w:p>
    <w:p>
      <w:pPr>
        <w:pStyle w:val="ListParagraph"/>
        <w:numPr>
          <w:ilvl w:val="0"/>
          <w:numId w:val="64"/>
        </w:numPr>
        <w:tabs>
          <w:tab w:pos="1846" w:val="left" w:leader="none"/>
        </w:tabs>
        <w:spacing w:line="249" w:lineRule="auto" w:before="2" w:after="0"/>
        <w:ind w:left="1154" w:right="1272" w:firstLine="340"/>
        <w:jc w:val="both"/>
        <w:rPr>
          <w:sz w:val="20"/>
        </w:rPr>
      </w:pPr>
      <w:r>
        <w:rPr>
          <w:sz w:val="20"/>
        </w:rPr>
        <w:t>Imponer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reforzados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auditoría externa respecto de cualquier filial o sucursal localizada o que opere en el</w:t>
      </w:r>
      <w:r>
        <w:rPr>
          <w:spacing w:val="1"/>
          <w:sz w:val="20"/>
        </w:rPr>
        <w:t> </w:t>
      </w:r>
      <w:r>
        <w:rPr>
          <w:sz w:val="20"/>
        </w:rPr>
        <w:t>país</w:t>
      </w:r>
      <w:r>
        <w:rPr>
          <w:spacing w:val="-2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63"/>
        </w:numPr>
        <w:tabs>
          <w:tab w:pos="1722" w:val="left" w:leader="none"/>
        </w:tabs>
        <w:spacing w:line="249" w:lineRule="auto" w:before="172" w:after="0"/>
        <w:ind w:left="1154" w:right="1274" w:firstLine="340"/>
        <w:jc w:val="both"/>
        <w:rPr>
          <w:sz w:val="20"/>
        </w:rPr>
      </w:pPr>
      <w:r>
        <w:rPr>
          <w:sz w:val="20"/>
        </w:rPr>
        <w:t>Competerá al Servicio Ejecutivo de la Comisión la supervisión e inspección del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artículo.»</w:t>
      </w:r>
    </w:p>
    <w:p>
      <w:pPr>
        <w:pStyle w:val="BodyText"/>
        <w:spacing w:before="122"/>
        <w:ind w:left="814" w:firstLine="0"/>
        <w:jc w:val="left"/>
      </w:pPr>
      <w:r>
        <w:rPr/>
        <w:t>Ocho.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nueva</w:t>
      </w:r>
      <w:r>
        <w:rPr>
          <w:spacing w:val="-3"/>
        </w:rPr>
        <w:t> </w:t>
      </w:r>
      <w:r>
        <w:rPr/>
        <w:t>redacción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52.1.u),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tenor</w:t>
      </w:r>
      <w:r>
        <w:rPr>
          <w:spacing w:val="-2"/>
        </w:rPr>
        <w:t> </w:t>
      </w:r>
      <w:r>
        <w:rPr/>
        <w:t>literal:</w:t>
      </w:r>
    </w:p>
    <w:p>
      <w:pPr>
        <w:pStyle w:val="BodyText"/>
        <w:spacing w:line="249" w:lineRule="auto" w:before="180"/>
        <w:ind w:left="1154" w:right="1274"/>
        <w:jc w:val="left"/>
      </w:pPr>
      <w:r>
        <w:rPr/>
        <w:t>«u)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incumplimiento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obligación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aplicar</w:t>
      </w:r>
      <w:r>
        <w:rPr>
          <w:spacing w:val="46"/>
        </w:rPr>
        <w:t> </w:t>
      </w:r>
      <w:r>
        <w:rPr/>
        <w:t>sanciones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contramedidas</w:t>
      </w:r>
      <w:r>
        <w:rPr>
          <w:spacing w:val="-52"/>
        </w:rPr>
        <w:t> </w:t>
      </w:r>
      <w:r>
        <w:rPr/>
        <w:t>financieras</w:t>
      </w:r>
      <w:r>
        <w:rPr>
          <w:spacing w:val="-1"/>
        </w:rPr>
        <w:t> </w:t>
      </w:r>
      <w:r>
        <w:rPr/>
        <w:t>internacionales,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42.»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séptima. Desarrollo re" w:id="136"/>
      <w:bookmarkEnd w:id="136"/>
      <w:r>
        <w:rPr/>
      </w:r>
      <w:bookmarkStart w:name="_bookmark66" w:id="137"/>
      <w:bookmarkEnd w:id="13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reglamentario.</w:t>
      </w:r>
    </w:p>
    <w:p>
      <w:pPr>
        <w:pStyle w:val="BodyText"/>
        <w:spacing w:line="249" w:lineRule="auto" w:before="118"/>
        <w:ind w:right="1273"/>
      </w:pPr>
      <w:r>
        <w:rPr/>
        <w:t>El Gobierno, en el ámbito de sus competencias, podrá dictar cuantas disposiciones sean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1"/>
        <w:ind w:right="1274"/>
      </w:pPr>
      <w:r>
        <w:rPr/>
        <w:t>El Consejo de Ministros aprobará, en el plazo de tres meses desde la publicación de esta</w:t>
      </w:r>
      <w:r>
        <w:rPr>
          <w:spacing w:val="-53"/>
        </w:rPr>
        <w:t> </w:t>
      </w:r>
      <w:r>
        <w:rPr/>
        <w:t>Ley en el «Boletín Oficial del Estado», un Real Decreto por el que se apruebe el Estatuto</w:t>
      </w:r>
      <w:r>
        <w:rPr>
          <w:spacing w:val="1"/>
        </w:rPr>
        <w:t> </w:t>
      </w:r>
      <w:r>
        <w:rPr/>
        <w:t>orgánico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Buen Gobierno.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octava. Título compete" w:id="138"/>
      <w:bookmarkEnd w:id="138"/>
      <w:r>
        <w:rPr/>
      </w:r>
      <w:bookmarkStart w:name="_bookmark67" w:id="139"/>
      <w:bookmarkEnd w:id="13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competencial.</w:t>
      </w:r>
    </w:p>
    <w:p>
      <w:pPr>
        <w:pStyle w:val="BodyText"/>
        <w:spacing w:line="249" w:lineRule="auto" w:before="117"/>
        <w:ind w:right="1274"/>
      </w:pPr>
      <w:r>
        <w:rPr/>
        <w:t>La</w:t>
      </w:r>
      <w:r>
        <w:rPr>
          <w:spacing w:val="5"/>
        </w:rPr>
        <w:t> </w:t>
      </w:r>
      <w:r>
        <w:rPr/>
        <w:t>presente</w:t>
      </w:r>
      <w:r>
        <w:rPr>
          <w:spacing w:val="5"/>
        </w:rPr>
        <w:t> </w:t>
      </w:r>
      <w:r>
        <w:rPr/>
        <w:t>Ley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dicta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amparo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</w:t>
      </w:r>
      <w:r>
        <w:rPr>
          <w:spacing w:val="5"/>
        </w:rPr>
        <w:t> </w:t>
      </w:r>
      <w:r>
        <w:rPr/>
        <w:t>dispuesto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artículos</w:t>
      </w:r>
      <w:r>
        <w:rPr>
          <w:spacing w:val="5"/>
        </w:rPr>
        <w:t> </w:t>
      </w:r>
      <w:r>
        <w:rPr/>
        <w:t>149.1.1.ª,</w:t>
      </w:r>
      <w:r>
        <w:rPr>
          <w:spacing w:val="5"/>
        </w:rPr>
        <w:t> </w:t>
      </w:r>
      <w:r>
        <w:rPr/>
        <w:t>149.1.13.ª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149.1.18.ª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exceptúa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segundo</w:t>
      </w:r>
      <w:r>
        <w:rPr>
          <w:spacing w:val="56"/>
        </w:rPr>
        <w:t> </w:t>
      </w:r>
      <w:r>
        <w:rPr/>
        <w:t>párrafo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 2 del artículo 6, el artículo 9, los apartados 1 y 2 del artículo 10, el artículo 11, el</w:t>
      </w:r>
      <w:r>
        <w:rPr>
          <w:spacing w:val="1"/>
        </w:rPr>
        <w:t> </w:t>
      </w:r>
      <w:r>
        <w:rPr/>
        <w:t>apartado 2 del artículo 21, el apartado 1 del artículo 25, el título III y la disposición adicional</w:t>
      </w:r>
      <w:r>
        <w:rPr>
          <w:spacing w:val="1"/>
        </w:rPr>
        <w:t> </w:t>
      </w:r>
      <w:r>
        <w:rPr/>
        <w:t>segunda.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novena. Entrada en vig" w:id="140"/>
      <w:bookmarkEnd w:id="140"/>
      <w:r>
        <w:rPr/>
      </w:r>
      <w:bookmarkStart w:name="_bookmark68" w:id="141"/>
      <w:bookmarkEnd w:id="14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vigor.</w:t>
      </w:r>
    </w:p>
    <w:p>
      <w:pPr>
        <w:pStyle w:val="BodyText"/>
        <w:spacing w:before="117"/>
        <w:ind w:left="814" w:firstLine="0"/>
        <w:jc w:val="left"/>
      </w:pPr>
      <w:r>
        <w:rPr/>
        <w:t>La</w:t>
      </w:r>
      <w:r>
        <w:rPr>
          <w:spacing w:val="-4"/>
        </w:rPr>
        <w:t> </w:t>
      </w:r>
      <w:r>
        <w:rPr/>
        <w:t>entrada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producirá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ListParagraph"/>
        <w:numPr>
          <w:ilvl w:val="0"/>
          <w:numId w:val="65"/>
        </w:numPr>
        <w:tabs>
          <w:tab w:pos="1016" w:val="left" w:leader="none"/>
        </w:tabs>
        <w:spacing w:line="249" w:lineRule="auto" w:before="130" w:after="0"/>
        <w:ind w:left="474" w:right="127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43"/>
          <w:sz w:val="20"/>
        </w:rPr>
        <w:t> </w:t>
      </w:r>
      <w:r>
        <w:rPr>
          <w:sz w:val="20"/>
        </w:rPr>
        <w:t>disposiciones</w:t>
      </w:r>
      <w:r>
        <w:rPr>
          <w:spacing w:val="43"/>
          <w:sz w:val="20"/>
        </w:rPr>
        <w:t> </w:t>
      </w:r>
      <w:r>
        <w:rPr>
          <w:sz w:val="20"/>
        </w:rPr>
        <w:t>previstas</w:t>
      </w:r>
      <w:r>
        <w:rPr>
          <w:spacing w:val="43"/>
          <w:sz w:val="20"/>
        </w:rPr>
        <w:t> </w:t>
      </w:r>
      <w:r>
        <w:rPr>
          <w:sz w:val="20"/>
        </w:rPr>
        <w:t>en</w:t>
      </w:r>
      <w:r>
        <w:rPr>
          <w:spacing w:val="43"/>
          <w:sz w:val="20"/>
        </w:rPr>
        <w:t> </w:t>
      </w:r>
      <w:r>
        <w:rPr>
          <w:sz w:val="20"/>
        </w:rPr>
        <w:t>el</w:t>
      </w:r>
      <w:r>
        <w:rPr>
          <w:spacing w:val="43"/>
          <w:sz w:val="20"/>
        </w:rPr>
        <w:t> </w:t>
      </w:r>
      <w:r>
        <w:rPr>
          <w:sz w:val="20"/>
        </w:rPr>
        <w:t>título</w:t>
      </w:r>
      <w:r>
        <w:rPr>
          <w:spacing w:val="43"/>
          <w:sz w:val="20"/>
        </w:rPr>
        <w:t> </w:t>
      </w:r>
      <w:r>
        <w:rPr>
          <w:sz w:val="20"/>
        </w:rPr>
        <w:t>II</w:t>
      </w:r>
      <w:r>
        <w:rPr>
          <w:spacing w:val="43"/>
          <w:sz w:val="20"/>
        </w:rPr>
        <w:t> </w:t>
      </w:r>
      <w:r>
        <w:rPr>
          <w:sz w:val="20"/>
        </w:rPr>
        <w:t>entrarán</w:t>
      </w:r>
      <w:r>
        <w:rPr>
          <w:spacing w:val="43"/>
          <w:sz w:val="20"/>
        </w:rPr>
        <w:t> </w:t>
      </w:r>
      <w:r>
        <w:rPr>
          <w:sz w:val="20"/>
        </w:rPr>
        <w:t>en</w:t>
      </w:r>
      <w:r>
        <w:rPr>
          <w:spacing w:val="43"/>
          <w:sz w:val="20"/>
        </w:rPr>
        <w:t> </w:t>
      </w:r>
      <w:r>
        <w:rPr>
          <w:sz w:val="20"/>
        </w:rPr>
        <w:t>vigor</w:t>
      </w:r>
      <w:r>
        <w:rPr>
          <w:spacing w:val="43"/>
          <w:sz w:val="20"/>
        </w:rPr>
        <w:t> </w:t>
      </w:r>
      <w:r>
        <w:rPr>
          <w:sz w:val="20"/>
        </w:rPr>
        <w:t>al</w:t>
      </w:r>
      <w:r>
        <w:rPr>
          <w:spacing w:val="43"/>
          <w:sz w:val="20"/>
        </w:rPr>
        <w:t> </w:t>
      </w:r>
      <w:r>
        <w:rPr>
          <w:sz w:val="20"/>
        </w:rPr>
        <w:t>día</w:t>
      </w:r>
      <w:r>
        <w:rPr>
          <w:spacing w:val="43"/>
          <w:sz w:val="20"/>
        </w:rPr>
        <w:t> </w:t>
      </w:r>
      <w:r>
        <w:rPr>
          <w:sz w:val="20"/>
        </w:rPr>
        <w:t>siguiente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publicación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«Boletín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Estado».</w:t>
      </w:r>
    </w:p>
    <w:p>
      <w:pPr>
        <w:pStyle w:val="ListParagraph"/>
        <w:numPr>
          <w:ilvl w:val="0"/>
          <w:numId w:val="65"/>
        </w:numPr>
        <w:tabs>
          <w:tab w:pos="980" w:val="left" w:leader="none"/>
        </w:tabs>
        <w:spacing w:line="249" w:lineRule="auto" w:before="2" w:after="0"/>
        <w:ind w:left="474" w:right="1271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título</w:t>
      </w:r>
      <w:r>
        <w:rPr>
          <w:spacing w:val="8"/>
          <w:sz w:val="20"/>
        </w:rPr>
        <w:t> </w:t>
      </w:r>
      <w:r>
        <w:rPr>
          <w:sz w:val="20"/>
        </w:rPr>
        <w:t>preliminar,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título</w:t>
      </w:r>
      <w:r>
        <w:rPr>
          <w:spacing w:val="8"/>
          <w:sz w:val="20"/>
        </w:rPr>
        <w:t> </w:t>
      </w:r>
      <w:r>
        <w:rPr>
          <w:sz w:val="20"/>
        </w:rPr>
        <w:t>I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título</w:t>
      </w:r>
      <w:r>
        <w:rPr>
          <w:spacing w:val="8"/>
          <w:sz w:val="20"/>
        </w:rPr>
        <w:t> </w:t>
      </w:r>
      <w:r>
        <w:rPr>
          <w:sz w:val="20"/>
        </w:rPr>
        <w:t>III</w:t>
      </w:r>
      <w:r>
        <w:rPr>
          <w:spacing w:val="8"/>
          <w:sz w:val="20"/>
        </w:rPr>
        <w:t> </w:t>
      </w:r>
      <w:r>
        <w:rPr>
          <w:sz w:val="20"/>
        </w:rPr>
        <w:t>entrarán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vigor</w:t>
      </w:r>
      <w:r>
        <w:rPr>
          <w:spacing w:val="9"/>
          <w:sz w:val="20"/>
        </w:rPr>
        <w:t> </w:t>
      </w:r>
      <w:r>
        <w:rPr>
          <w:sz w:val="20"/>
        </w:rPr>
        <w:t>al</w:t>
      </w:r>
      <w:r>
        <w:rPr>
          <w:spacing w:val="7"/>
          <w:sz w:val="20"/>
        </w:rPr>
        <w:t> </w:t>
      </w:r>
      <w:r>
        <w:rPr>
          <w:sz w:val="20"/>
        </w:rPr>
        <w:t>año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8"/>
          <w:sz w:val="20"/>
        </w:rPr>
        <w:t> </w:t>
      </w:r>
      <w:r>
        <w:rPr>
          <w:sz w:val="20"/>
        </w:rPr>
        <w:t>publicación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«Boletín</w:t>
      </w:r>
      <w:r>
        <w:rPr>
          <w:spacing w:val="-1"/>
          <w:sz w:val="20"/>
        </w:rPr>
        <w:t> </w:t>
      </w:r>
      <w:r>
        <w:rPr>
          <w:sz w:val="20"/>
        </w:rPr>
        <w:t>Oficial del</w:t>
      </w:r>
      <w:r>
        <w:rPr>
          <w:spacing w:val="-1"/>
          <w:sz w:val="20"/>
        </w:rPr>
        <w:t> </w:t>
      </w:r>
      <w:r>
        <w:rPr>
          <w:sz w:val="20"/>
        </w:rPr>
        <w:t>Estado».</w:t>
      </w:r>
    </w:p>
    <w:p>
      <w:pPr>
        <w:pStyle w:val="ListParagraph"/>
        <w:numPr>
          <w:ilvl w:val="0"/>
          <w:numId w:val="65"/>
        </w:numPr>
        <w:tabs>
          <w:tab w:pos="995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órganos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Comunidades</w:t>
      </w:r>
      <w:r>
        <w:rPr>
          <w:spacing w:val="20"/>
          <w:sz w:val="20"/>
        </w:rPr>
        <w:t> </w:t>
      </w:r>
      <w:r>
        <w:rPr>
          <w:sz w:val="20"/>
        </w:rPr>
        <w:t>Autónomas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Entidades</w:t>
      </w:r>
      <w:r>
        <w:rPr>
          <w:spacing w:val="21"/>
          <w:sz w:val="20"/>
        </w:rPr>
        <w:t> </w:t>
      </w:r>
      <w:r>
        <w:rPr>
          <w:sz w:val="20"/>
        </w:rPr>
        <w:t>Locales</w:t>
      </w:r>
      <w:r>
        <w:rPr>
          <w:spacing w:val="19"/>
          <w:sz w:val="20"/>
        </w:rPr>
        <w:t> </w:t>
      </w:r>
      <w:r>
        <w:rPr>
          <w:sz w:val="20"/>
        </w:rPr>
        <w:t>dispondrán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adaptarse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contenidas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21"/>
        <w:ind w:left="814" w:firstLine="0"/>
        <w:jc w:val="left"/>
      </w:pPr>
      <w:bookmarkStart w:name="[Firma]" w:id="142"/>
      <w:bookmarkEnd w:id="142"/>
      <w:r>
        <w:rPr/>
      </w:r>
      <w:r>
        <w:rPr/>
        <w:t>Por tanto,</w:t>
      </w:r>
    </w:p>
    <w:p>
      <w:pPr>
        <w:pStyle w:val="BodyText"/>
        <w:spacing w:line="249" w:lineRule="auto" w:before="10"/>
        <w:ind w:right="1274"/>
        <w:jc w:val="left"/>
      </w:pPr>
      <w:r>
        <w:rPr/>
        <w:t>Mando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todos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españoles,</w:t>
      </w:r>
      <w:r>
        <w:rPr>
          <w:spacing w:val="11"/>
        </w:rPr>
        <w:t> </w:t>
      </w:r>
      <w:r>
        <w:rPr/>
        <w:t>particulares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autoridades,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guarden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hagan</w:t>
      </w:r>
      <w:r>
        <w:rPr>
          <w:spacing w:val="11"/>
        </w:rPr>
        <w:t> </w:t>
      </w:r>
      <w:r>
        <w:rPr/>
        <w:t>guardar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2"/>
        <w:ind w:left="814" w:firstLine="0"/>
        <w:jc w:val="left"/>
      </w:pPr>
      <w:r>
        <w:rPr/>
        <w:t>Madrid,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2013.</w:t>
      </w:r>
    </w:p>
    <w:p>
      <w:pPr>
        <w:pStyle w:val="BodyText"/>
        <w:spacing w:before="180"/>
        <w:ind w:left="0" w:right="1272" w:firstLine="0"/>
        <w:jc w:val="right"/>
      </w:pPr>
      <w:r>
        <w:rPr/>
        <w:t>JUAN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R.</w:t>
      </w:r>
    </w:p>
    <w:p>
      <w:pPr>
        <w:spacing w:line="261" w:lineRule="auto" w:before="131"/>
        <w:ind w:left="3634" w:right="4432" w:firstLine="0"/>
        <w:jc w:val="center"/>
        <w:rPr>
          <w:sz w:val="16"/>
        </w:rPr>
      </w:pPr>
      <w:r>
        <w:rPr>
          <w:sz w:val="16"/>
        </w:rPr>
        <w:t>El Presidente del Gobierno,</w:t>
      </w:r>
      <w:r>
        <w:rPr>
          <w:spacing w:val="-42"/>
          <w:sz w:val="16"/>
        </w:rPr>
        <w:t> </w:t>
      </w:r>
      <w:r>
        <w:rPr>
          <w:sz w:val="16"/>
        </w:rPr>
        <w:t>MARIANO</w:t>
      </w:r>
      <w:r>
        <w:rPr>
          <w:spacing w:val="-1"/>
          <w:sz w:val="16"/>
        </w:rPr>
        <w:t> </w:t>
      </w:r>
      <w:r>
        <w:rPr>
          <w:sz w:val="16"/>
        </w:rPr>
        <w:t>RAJOY</w:t>
      </w:r>
      <w:r>
        <w:rPr>
          <w:spacing w:val="-2"/>
          <w:sz w:val="16"/>
        </w:rPr>
        <w:t> </w:t>
      </w:r>
      <w:r>
        <w:rPr>
          <w:sz w:val="16"/>
        </w:rPr>
        <w:t>BREY</w:t>
      </w:r>
    </w:p>
    <w:p>
      <w:pPr>
        <w:spacing w:after="0" w:line="261" w:lineRule="auto"/>
        <w:jc w:val="center"/>
        <w:rPr>
          <w:sz w:val="16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4"/>
        </w:rPr>
      </w:pPr>
    </w:p>
    <w:p>
      <w:pPr>
        <w:pStyle w:val="BodyText"/>
        <w:spacing w:before="0"/>
        <w:ind w:left="473" w:firstLine="0"/>
        <w:jc w:val="left"/>
      </w:pPr>
      <w:r>
        <w:rPr>
          <w:position w:val="0"/>
        </w:rPr>
        <w:pict>
          <v:shape style="width:413.15pt;height:92.6pt;mso-position-horizontal-relative:char;mso-position-vertical-relative:line" type="#_x0000_t202" filled="true" fillcolor="#f7f7ff" stroked="true" strokeweight=".75pt" strokecolor="#9f9f9f">
            <w10:anchorlock/>
            <v:textbox inset="0,0,0,0">
              <w:txbxContent>
                <w:p>
                  <w:pPr>
                    <w:pStyle w:val="BodyText"/>
                    <w:spacing w:before="7"/>
                    <w:ind w:left="0" w:firstLine="0"/>
                    <w:jc w:val="left"/>
                    <w:rPr>
                      <w:sz w:val="29"/>
                    </w:rPr>
                  </w:pPr>
                </w:p>
                <w:p>
                  <w:pPr>
                    <w:spacing w:before="0"/>
                    <w:ind w:left="3069" w:right="3069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bookmarkStart w:name="Información relacionada" w:id="143"/>
                  <w:bookmarkEnd w:id="143"/>
                  <w:r>
                    <w:rPr/>
                  </w:r>
                  <w:r>
                    <w:rPr>
                      <w:rFonts w:ascii="Arial" w:hAnsi="Arial"/>
                      <w:b/>
                      <w:sz w:val="18"/>
                    </w:rPr>
                    <w:t>Información</w:t>
                  </w:r>
                  <w:r>
                    <w:rPr>
                      <w:rFonts w:ascii="Arial" w:hAnsi="Arial"/>
                      <w:b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relacionada</w:t>
                  </w:r>
                </w:p>
                <w:p>
                  <w:pPr>
                    <w:pStyle w:val="BodyText"/>
                    <w:spacing w:before="1"/>
                    <w:ind w:left="0" w:firstLine="0"/>
                    <w:jc w:val="left"/>
                    <w:rPr>
                      <w:rFonts w:ascii="Arial"/>
                      <w:b/>
                    </w:rPr>
                  </w:pPr>
                </w:p>
                <w:p>
                  <w:pPr>
                    <w:numPr>
                      <w:ilvl w:val="0"/>
                      <w:numId w:val="66"/>
                    </w:numPr>
                    <w:tabs>
                      <w:tab w:pos="434" w:val="left" w:leader="none"/>
                    </w:tabs>
                    <w:spacing w:line="249" w:lineRule="auto" w:before="0"/>
                    <w:ind w:left="410" w:right="267" w:hanging="14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Véanse los Reales Decretos 415/2016, de 3 de noviembre,</w:t>
                  </w:r>
                  <w:r>
                    <w:rPr>
                      <w:color w:val="0000FF"/>
                      <w:sz w:val="18"/>
                    </w:rPr>
                    <w:t> </w:t>
                  </w:r>
                  <w:hyperlink r:id="rId9">
                    <w:r>
                      <w:rPr>
                        <w:color w:val="0000FF"/>
                        <w:sz w:val="18"/>
                        <w:u w:val="single" w:color="0000FF"/>
                      </w:rPr>
                      <w:t>Ref. BOE-A-2016-10167</w:t>
                    </w:r>
                  </w:hyperlink>
                  <w:r>
                    <w:rPr>
                      <w:sz w:val="18"/>
                    </w:rPr>
                    <w:t>,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424/2016, de 11 de noviembre,</w:t>
                  </w:r>
                  <w:r>
                    <w:rPr>
                      <w:color w:val="0000FF"/>
                      <w:sz w:val="18"/>
                    </w:rPr>
                    <w:t> </w:t>
                  </w:r>
                  <w:hyperlink r:id="rId10">
                    <w:r>
                      <w:rPr>
                        <w:color w:val="0000FF"/>
                        <w:sz w:val="18"/>
                        <w:u w:val="single" w:color="0000FF"/>
                      </w:rPr>
                      <w:t>Ref. BOE-A-2016-10459</w:t>
                    </w:r>
                    <w:r>
                      <w:rPr>
                        <w:color w:val="0000FF"/>
                        <w:sz w:val="18"/>
                      </w:rPr>
                      <w:t> </w:t>
                    </w:r>
                  </w:hyperlink>
                  <w:r>
                    <w:rPr>
                      <w:sz w:val="18"/>
                    </w:rPr>
                    <w:t>y 769/2017, de 28 de julio,</w:t>
                  </w:r>
                  <w:r>
                    <w:rPr>
                      <w:color w:val="0000FF"/>
                      <w:sz w:val="18"/>
                    </w:rPr>
                    <w:t> </w:t>
                  </w:r>
                  <w:hyperlink r:id="rId11">
                    <w:r>
                      <w:rPr>
                        <w:color w:val="0000FF"/>
                        <w:sz w:val="18"/>
                        <w:u w:val="single" w:color="0000FF"/>
                      </w:rPr>
                      <w:t>Ref. BOE-</w:t>
                    </w:r>
                  </w:hyperlink>
                  <w:r>
                    <w:rPr>
                      <w:color w:val="0000FF"/>
                      <w:spacing w:val="-47"/>
                      <w:sz w:val="18"/>
                    </w:rPr>
                    <w:t> </w:t>
                  </w:r>
                  <w:hyperlink r:id="rId11">
                    <w:r>
                      <w:rPr>
                        <w:color w:val="0000FF"/>
                        <w:sz w:val="18"/>
                        <w:u w:val="single" w:color="0000FF"/>
                      </w:rPr>
                      <w:t>A-2017-9012</w:t>
                    </w:r>
                  </w:hyperlink>
                  <w:r>
                    <w:rPr>
                      <w:sz w:val="18"/>
                    </w:rPr>
                    <w:t>, por los que el Portal de la Transparencia pasa a depender del Ministerio de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Hacienda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y Función Pública.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9"/>
        <w:ind w:left="0" w:firstLine="0"/>
        <w:jc w:val="left"/>
        <w:rPr>
          <w:sz w:val="16"/>
        </w:rPr>
      </w:pPr>
      <w:r>
        <w:rPr/>
        <w:pict>
          <v:shape style="position:absolute;margin-left:90.850403pt;margin-top:11.749219pt;width:413.6pt;height:32.3pt;mso-position-horizontal-relative:page;mso-position-vertical-relative:paragraph;z-index:-15726592;mso-wrap-distance-left:0;mso-wrap-distance-right:0" type="#_x0000_t202" filled="false" stroked="true" strokeweight=".28348pt" strokecolor="#004479">
            <v:textbox inset="0,0,0,0">
              <w:txbxContent>
                <w:p>
                  <w:pPr>
                    <w:pStyle w:val="BodyText"/>
                    <w:spacing w:before="184"/>
                    <w:ind w:left="299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2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6585216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0.316467pt;width:39.550pt;height:14.1pt;mso-position-horizontal-relative:page;mso-position-vertical-relative:page;z-index:-16584704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6583168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0.316467pt;width:44.55pt;height:14.1pt;mso-position-horizontal-relative:page;mso-position-vertical-relative:page;z-index:-16582656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6584192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278442pt;margin-top:25.428688pt;width:182.75pt;height:31.35pt;mso-position-horizontal-relative:page;mso-position-vertical-relative:page;z-index:-16583680" type="#_x0000_t202" filled="false" stroked="false">
          <v:textbox inset="0,0,0,0">
            <w:txbxContent>
              <w:p>
                <w:pPr>
                  <w:spacing w:before="51"/>
                  <w:ind w:left="1" w:right="1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7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">
    <w:multiLevelType w:val="hybridMultilevel"/>
    <w:lvl w:ilvl="0">
      <w:start w:val="0"/>
      <w:numFmt w:val="bullet"/>
      <w:lvlText w:val="•"/>
      <w:lvlJc w:val="left"/>
      <w:pPr>
        <w:ind w:left="410" w:hanging="164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2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5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8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33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16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99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681" w:hanging="164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–"/>
      <w:lvlJc w:val="left"/>
      <w:pPr>
        <w:ind w:left="474" w:hanging="202"/>
      </w:pPr>
      <w:rPr>
        <w:rFonts w:hint="default" w:ascii="Arial MT" w:hAnsi="Arial MT" w:eastAsia="Arial MT" w:cs="Arial MT"/>
        <w:w w:val="8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02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1154" w:hanging="36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3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3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3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3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3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3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3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365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15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249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115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240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115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246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154" w:hanging="3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3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3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3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3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3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3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3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342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154" w:hanging="2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252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54" w:hanging="27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5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0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5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5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0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5" w:hanging="279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474" w:hanging="2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474" w:hanging="26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1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474" w:hanging="26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47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0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74" w:hanging="2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3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6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74" w:hanging="3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7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474" w:hanging="30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7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474" w:hanging="29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6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74" w:hanging="26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4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3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74" w:hanging="31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4" w:hanging="26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74" w:hanging="2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74" w:hanging="3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4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4" w:hanging="29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74" w:hanging="28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1851" w:right="3315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2517" w:right="3315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363"/>
      <w:outlineLvl w:val="3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right="1273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boe.es/diario_boe/txt.php?id=BOE-A-2016-10167" TargetMode="External"/><Relationship Id="rId10" Type="http://schemas.openxmlformats.org/officeDocument/2006/relationships/hyperlink" Target="http://www.boe.es/diario_boe/txt.php?id=BOE-A-2016-10459" TargetMode="External"/><Relationship Id="rId11" Type="http://schemas.openxmlformats.org/officeDocument/2006/relationships/hyperlink" Target="http://www.boe.es/diario_boe/txt.php?id=BOE-A-2017-901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BOE-A-2013-12887; BOE; Legislación consolidada; Agencia Estatal Boletín Oficial del Estado</cp:keywords>
  <dc:subject>BOE-A-2013-12887 actualizado a 6 de diciembre de 2018</dc:subject>
  <dc:title>Ley 19/2013, de 9 de diciembre, de transparencia, acceso a la información pública y buen gobierno.</dc:title>
  <dcterms:created xsi:type="dcterms:W3CDTF">2022-07-11T11:20:30Z</dcterms:created>
  <dcterms:modified xsi:type="dcterms:W3CDTF">2022-07-11T11:20:30Z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AH XSL Formatter V6.5 MR3a for Linux64 : 6.5.6.32017 (2018/02/07 09:59JST)</vt:lpwstr>
  </property>
  <property fmtid="{D5CDD505-2E9C-101B-9397-08002B2CF9AE}" pid="4" name="LastSaved">
    <vt:filetime>2022-07-11T00:00:00Z</vt:filetime>
  </property>
</Properties>
</file>